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D" w:rsidRPr="003C3FF1" w:rsidRDefault="004205DD" w:rsidP="004205DD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 w:rsidRPr="003C3FF1">
        <w:rPr>
          <w:rFonts w:ascii="小标宋" w:eastAsia="小标宋" w:hAnsi="仿宋" w:hint="eastAsia"/>
          <w:b/>
          <w:sz w:val="44"/>
          <w:szCs w:val="44"/>
        </w:rPr>
        <w:t>四川省达州钢铁集团有限责任公司</w:t>
      </w:r>
    </w:p>
    <w:p w:rsidR="004205DD" w:rsidRPr="003C3FF1" w:rsidRDefault="004205DD" w:rsidP="004205DD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 w:rsidRPr="003C3FF1">
        <w:rPr>
          <w:rFonts w:ascii="小标宋" w:eastAsia="小标宋" w:hAnsi="仿宋" w:hint="eastAsia"/>
          <w:b/>
          <w:sz w:val="44"/>
          <w:szCs w:val="44"/>
        </w:rPr>
        <w:t>招标公告</w:t>
      </w:r>
    </w:p>
    <w:p w:rsidR="00364CE9" w:rsidRPr="003C3FF1" w:rsidRDefault="00364CE9" w:rsidP="00811389">
      <w:pPr>
        <w:adjustRightInd w:val="0"/>
        <w:snapToGrid w:val="0"/>
        <w:spacing w:line="44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</w:p>
    <w:p w:rsidR="004205DD" w:rsidRPr="007B0E31" w:rsidRDefault="004205DD" w:rsidP="00761EEB">
      <w:pPr>
        <w:adjustRightInd w:val="0"/>
        <w:snapToGrid w:val="0"/>
        <w:spacing w:line="56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招标编号：</w:t>
      </w:r>
      <w:r w:rsidR="00A02939" w:rsidRPr="00A02939">
        <w:rPr>
          <w:rFonts w:ascii="仿宋" w:eastAsia="仿宋" w:hAnsi="仿宋" w:hint="eastAsia"/>
          <w:sz w:val="32"/>
          <w:szCs w:val="32"/>
        </w:rPr>
        <w:t>ZB</w:t>
      </w:r>
      <w:r w:rsidR="00A02939" w:rsidRPr="00A02939">
        <w:rPr>
          <w:rFonts w:ascii="仿宋" w:eastAsia="仿宋" w:hAnsi="仿宋"/>
          <w:sz w:val="32"/>
          <w:szCs w:val="32"/>
        </w:rPr>
        <w:t>-SH-202</w:t>
      </w:r>
      <w:r w:rsidR="008C21D7">
        <w:rPr>
          <w:rFonts w:ascii="仿宋" w:eastAsia="仿宋" w:hAnsi="仿宋" w:hint="eastAsia"/>
          <w:sz w:val="32"/>
          <w:szCs w:val="32"/>
        </w:rPr>
        <w:t>2</w:t>
      </w:r>
      <w:r w:rsidR="00A02939" w:rsidRPr="00A02939">
        <w:rPr>
          <w:rFonts w:ascii="仿宋" w:eastAsia="仿宋" w:hAnsi="仿宋"/>
          <w:sz w:val="32"/>
          <w:szCs w:val="32"/>
        </w:rPr>
        <w:t>-</w:t>
      </w:r>
      <w:r w:rsidR="0049318F">
        <w:rPr>
          <w:rFonts w:ascii="仿宋" w:eastAsia="仿宋" w:hAnsi="仿宋" w:hint="eastAsia"/>
          <w:sz w:val="32"/>
          <w:szCs w:val="32"/>
        </w:rPr>
        <w:t>WX</w:t>
      </w:r>
      <w:r w:rsidR="00A02939" w:rsidRPr="00A02939">
        <w:rPr>
          <w:rFonts w:ascii="仿宋" w:eastAsia="仿宋" w:hAnsi="仿宋"/>
          <w:sz w:val="32"/>
          <w:szCs w:val="32"/>
        </w:rPr>
        <w:t>-</w:t>
      </w:r>
      <w:r w:rsidR="008C21D7">
        <w:rPr>
          <w:rFonts w:ascii="仿宋" w:eastAsia="仿宋" w:hAnsi="仿宋" w:hint="eastAsia"/>
          <w:sz w:val="32"/>
          <w:szCs w:val="32"/>
        </w:rPr>
        <w:t>001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cs="仿宋_GB2312" w:hint="eastAsia"/>
          <w:bCs/>
          <w:sz w:val="32"/>
          <w:szCs w:val="32"/>
          <w:shd w:val="clear" w:color="auto" w:fill="FFFFFF"/>
        </w:rPr>
        <w:t>四川省达州钢铁集团有限责任公司</w:t>
      </w:r>
      <w:r w:rsidRPr="000D6965">
        <w:rPr>
          <w:rFonts w:ascii="仿宋" w:eastAsia="仿宋" w:hAnsi="仿宋" w:hint="eastAsia"/>
          <w:sz w:val="32"/>
          <w:szCs w:val="32"/>
        </w:rPr>
        <w:t>拟对以下项目进行公开招标，欢迎符合招标条件的单位踊跃参与投标。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一、招标项目内容、技术要求、</w:t>
      </w:r>
      <w:r w:rsidR="007001F6"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大修内容</w:t>
      </w: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、计</w:t>
      </w:r>
      <w:bookmarkStart w:id="0" w:name="_GoBack"/>
      <w:bookmarkEnd w:id="0"/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划招标时间等</w:t>
      </w:r>
    </w:p>
    <w:p w:rsidR="004205DD" w:rsidRPr="000273F3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（一）</w:t>
      </w:r>
      <w:r w:rsidRPr="000273F3">
        <w:rPr>
          <w:rFonts w:ascii="仿宋" w:eastAsia="仿宋" w:hAnsi="仿宋" w:cs="宋体" w:hint="eastAsia"/>
          <w:bCs/>
          <w:kern w:val="0"/>
          <w:sz w:val="32"/>
          <w:szCs w:val="32"/>
        </w:rPr>
        <w:t>招标项目名称</w:t>
      </w:r>
      <w:r w:rsidRPr="000273F3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1D143A">
        <w:rPr>
          <w:rFonts w:ascii="仿宋" w:eastAsia="仿宋" w:hAnsi="仿宋" w:cs="宋体" w:hint="eastAsia"/>
          <w:bCs/>
          <w:kern w:val="0"/>
          <w:sz w:val="32"/>
          <w:szCs w:val="32"/>
        </w:rPr>
        <w:t>达兴能源回收二车间</w:t>
      </w:r>
      <w:r w:rsidR="008C21D7">
        <w:rPr>
          <w:rFonts w:ascii="仿宋" w:eastAsia="仿宋" w:hAnsi="仿宋" w:cs="宋体" w:hint="eastAsia"/>
          <w:bCs/>
          <w:kern w:val="0"/>
          <w:sz w:val="32"/>
          <w:szCs w:val="32"/>
        </w:rPr>
        <w:t>2号初冷器</w:t>
      </w:r>
      <w:r w:rsidR="001D143A">
        <w:rPr>
          <w:rFonts w:ascii="仿宋" w:eastAsia="仿宋" w:hAnsi="仿宋" w:cs="宋体" w:hint="eastAsia"/>
          <w:bCs/>
          <w:kern w:val="0"/>
          <w:sz w:val="32"/>
          <w:szCs w:val="32"/>
        </w:rPr>
        <w:t>维修</w:t>
      </w:r>
    </w:p>
    <w:p w:rsidR="00A02939" w:rsidRPr="000273F3" w:rsidRDefault="004205DD" w:rsidP="00A029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（二）技术要求：</w:t>
      </w:r>
      <w:r w:rsidR="001D143A" w:rsidRPr="001D143A">
        <w:rPr>
          <w:rFonts w:ascii="仿宋" w:eastAsia="仿宋" w:hAnsi="仿宋" w:hint="eastAsia"/>
          <w:sz w:val="32"/>
          <w:szCs w:val="32"/>
        </w:rPr>
        <w:t>乙方检修完毕满足甲方现场使用要求，达到现场设备运行标准。</w:t>
      </w:r>
    </w:p>
    <w:p w:rsidR="00AA7306" w:rsidRPr="000273F3" w:rsidRDefault="00BD0C67" w:rsidP="00A029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（三）</w:t>
      </w:r>
      <w:r w:rsidR="00326984" w:rsidRPr="000273F3">
        <w:rPr>
          <w:rFonts w:ascii="仿宋" w:eastAsia="仿宋" w:hAnsi="仿宋" w:hint="eastAsia"/>
          <w:sz w:val="32"/>
          <w:szCs w:val="32"/>
        </w:rPr>
        <w:t>检修</w:t>
      </w:r>
      <w:r w:rsidR="003C3FF1" w:rsidRPr="000273F3">
        <w:rPr>
          <w:rFonts w:ascii="仿宋" w:eastAsia="仿宋" w:hAnsi="仿宋" w:hint="eastAsia"/>
          <w:sz w:val="32"/>
          <w:szCs w:val="32"/>
        </w:rPr>
        <w:t>内容</w:t>
      </w:r>
      <w:r w:rsidRPr="000273F3">
        <w:rPr>
          <w:rFonts w:ascii="仿宋" w:eastAsia="仿宋" w:hAnsi="仿宋" w:hint="eastAsia"/>
          <w:sz w:val="32"/>
          <w:szCs w:val="32"/>
        </w:rPr>
        <w:t>：</w:t>
      </w:r>
    </w:p>
    <w:p w:rsidR="0080430E" w:rsidRDefault="0080430E" w:rsidP="00F029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E96F5A" w:rsidRPr="00E96F5A">
        <w:rPr>
          <w:rFonts w:ascii="仿宋" w:eastAsia="仿宋" w:hAnsi="仿宋" w:hint="eastAsia"/>
          <w:sz w:val="32"/>
          <w:szCs w:val="32"/>
        </w:rPr>
        <w:t>回收二车间四台横管式初冷器采用三开一备并联方式运行。单台初冷器FN3200㎡ ，设备操作温度：壳程 82-21℃，管程 一段16-23℃/二段33-46℃，设备操作压力：壳程0.003MPa 管程0.4MPa；介质：壳程焦炉煤气，管程水；煤气量22000Nm3/h/台。</w:t>
      </w:r>
    </w:p>
    <w:p w:rsidR="00034A42" w:rsidRPr="000273F3" w:rsidRDefault="0080430E" w:rsidP="00F029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F0294A" w:rsidRPr="000273F3">
        <w:rPr>
          <w:rFonts w:ascii="仿宋" w:eastAsia="仿宋" w:hAnsi="仿宋" w:hint="eastAsia"/>
          <w:sz w:val="32"/>
          <w:szCs w:val="32"/>
        </w:rPr>
        <w:t>.</w:t>
      </w:r>
      <w:r w:rsidR="00E96F5A" w:rsidRPr="00E96F5A">
        <w:rPr>
          <w:rFonts w:ascii="仿宋" w:eastAsia="仿宋" w:hAnsi="仿宋" w:hint="eastAsia"/>
          <w:sz w:val="32"/>
          <w:szCs w:val="32"/>
        </w:rPr>
        <w:t>现场搭设脚手架及工装，煤气进出口管道加装Φ1400盲板，拆除一、二段水箱端盖，拆除箱体内的旧换热管更换新换热管，热氨水喷洒管检查检修更换，试漏试压，水箱端盖防锈刷漆和螺栓涂油，拆除盲板，检漏，清扫，恢复生产。</w:t>
      </w:r>
    </w:p>
    <w:p w:rsidR="00250D8B" w:rsidRDefault="0080430E" w:rsidP="00F0294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F0294A" w:rsidRPr="000273F3">
        <w:rPr>
          <w:rFonts w:ascii="仿宋" w:eastAsia="仿宋" w:hAnsi="仿宋" w:hint="eastAsia"/>
          <w:sz w:val="32"/>
          <w:szCs w:val="32"/>
        </w:rPr>
        <w:t>.</w:t>
      </w:r>
      <w:r w:rsidR="009217EA">
        <w:rPr>
          <w:rFonts w:ascii="仿宋" w:eastAsia="仿宋" w:hAnsi="仿宋" w:hint="eastAsia"/>
          <w:sz w:val="32"/>
          <w:szCs w:val="32"/>
        </w:rPr>
        <w:t>主要材料</w:t>
      </w:r>
    </w:p>
    <w:tbl>
      <w:tblPr>
        <w:tblStyle w:val="ab"/>
        <w:tblW w:w="0" w:type="auto"/>
        <w:tblLook w:val="04A0"/>
      </w:tblPr>
      <w:tblGrid>
        <w:gridCol w:w="817"/>
        <w:gridCol w:w="2126"/>
        <w:gridCol w:w="1870"/>
        <w:gridCol w:w="682"/>
        <w:gridCol w:w="850"/>
        <w:gridCol w:w="3283"/>
      </w:tblGrid>
      <w:tr w:rsidR="009217EA" w:rsidTr="00573EDD">
        <w:tc>
          <w:tcPr>
            <w:tcW w:w="817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870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682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3283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217EA" w:rsidTr="00573EDD">
        <w:tc>
          <w:tcPr>
            <w:tcW w:w="817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DN50×3无缝钢管</w:t>
            </w:r>
          </w:p>
        </w:tc>
        <w:tc>
          <w:tcPr>
            <w:tcW w:w="1870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20</w:t>
            </w:r>
            <w:r w:rsidRPr="00573ED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 w:rsidRPr="00573EDD">
              <w:rPr>
                <w:rFonts w:ascii="仿宋" w:eastAsia="仿宋" w:hAnsi="仿宋" w:hint="eastAsia"/>
                <w:sz w:val="24"/>
              </w:rPr>
              <w:t>钢</w:t>
            </w:r>
          </w:p>
        </w:tc>
        <w:tc>
          <w:tcPr>
            <w:tcW w:w="682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吨</w:t>
            </w:r>
          </w:p>
        </w:tc>
        <w:tc>
          <w:tcPr>
            <w:tcW w:w="850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76</w:t>
            </w:r>
          </w:p>
        </w:tc>
        <w:tc>
          <w:tcPr>
            <w:tcW w:w="3283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217EA">
              <w:rPr>
                <w:rFonts w:ascii="仿宋" w:eastAsia="仿宋" w:hAnsi="仿宋" w:hint="eastAsia"/>
                <w:sz w:val="24"/>
              </w:rPr>
              <w:t>换热管L＝4010共4697根，氨水喷洒管DN32×4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9217EA">
              <w:rPr>
                <w:rFonts w:ascii="仿宋" w:eastAsia="仿宋" w:hAnsi="仿宋" w:hint="eastAsia"/>
                <w:sz w:val="24"/>
              </w:rPr>
              <w:t>含清扫用氨水喷洒管</w:t>
            </w:r>
          </w:p>
        </w:tc>
      </w:tr>
      <w:tr w:rsidR="009217EA" w:rsidTr="00573EDD">
        <w:tc>
          <w:tcPr>
            <w:tcW w:w="817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专用双头螺栓</w:t>
            </w:r>
          </w:p>
        </w:tc>
        <w:tc>
          <w:tcPr>
            <w:tcW w:w="1870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217EA">
              <w:rPr>
                <w:rFonts w:ascii="仿宋" w:eastAsia="仿宋" w:hAnsi="仿宋" w:hint="eastAsia"/>
                <w:sz w:val="24"/>
              </w:rPr>
              <w:t>M20×160含螺母平垫</w:t>
            </w:r>
          </w:p>
        </w:tc>
        <w:tc>
          <w:tcPr>
            <w:tcW w:w="682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3504</w:t>
            </w:r>
          </w:p>
        </w:tc>
        <w:tc>
          <w:tcPr>
            <w:tcW w:w="3283" w:type="dxa"/>
            <w:vAlign w:val="center"/>
          </w:tcPr>
          <w:p w:rsidR="009217EA" w:rsidRPr="00573EDD" w:rsidRDefault="009217EA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217EA" w:rsidTr="00573EDD">
        <w:tc>
          <w:tcPr>
            <w:tcW w:w="817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专用密封胶垫片</w:t>
            </w:r>
          </w:p>
        </w:tc>
        <w:tc>
          <w:tcPr>
            <w:tcW w:w="1870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217EA">
              <w:rPr>
                <w:rFonts w:ascii="仿宋" w:eastAsia="仿宋" w:hAnsi="仿宋" w:hint="eastAsia"/>
                <w:sz w:val="24"/>
              </w:rPr>
              <w:t>成型垫（四种规</w:t>
            </w:r>
            <w:r w:rsidRPr="009217EA">
              <w:rPr>
                <w:rFonts w:ascii="仿宋" w:eastAsia="仿宋" w:hAnsi="仿宋" w:hint="eastAsia"/>
                <w:sz w:val="24"/>
              </w:rPr>
              <w:lastRenderedPageBreak/>
              <w:t>格）</w:t>
            </w:r>
          </w:p>
        </w:tc>
        <w:tc>
          <w:tcPr>
            <w:tcW w:w="682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张</w:t>
            </w:r>
          </w:p>
        </w:tc>
        <w:tc>
          <w:tcPr>
            <w:tcW w:w="850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3283" w:type="dxa"/>
            <w:vAlign w:val="center"/>
          </w:tcPr>
          <w:p w:rsidR="009217EA" w:rsidRPr="00573EDD" w:rsidRDefault="009217EA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217EA" w:rsidTr="00573EDD">
        <w:tc>
          <w:tcPr>
            <w:tcW w:w="817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217EA" w:rsidRPr="00573EDD" w:rsidRDefault="00573EDD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EDD">
              <w:rPr>
                <w:rFonts w:ascii="仿宋" w:eastAsia="仿宋" w:hAnsi="仿宋" w:hint="eastAsia"/>
                <w:sz w:val="24"/>
              </w:rPr>
              <w:t>油漆、润滑油等</w:t>
            </w:r>
          </w:p>
        </w:tc>
        <w:tc>
          <w:tcPr>
            <w:tcW w:w="1870" w:type="dxa"/>
            <w:vAlign w:val="center"/>
          </w:tcPr>
          <w:p w:rsidR="009217EA" w:rsidRPr="00573EDD" w:rsidRDefault="009217EA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2" w:type="dxa"/>
            <w:vAlign w:val="center"/>
          </w:tcPr>
          <w:p w:rsidR="009217EA" w:rsidRPr="00573EDD" w:rsidRDefault="009217EA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217EA" w:rsidRPr="00573EDD" w:rsidRDefault="009217EA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83" w:type="dxa"/>
            <w:vAlign w:val="center"/>
          </w:tcPr>
          <w:p w:rsidR="009217EA" w:rsidRPr="00573EDD" w:rsidRDefault="009217EA" w:rsidP="00573E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E6C75" w:rsidRPr="000273F3" w:rsidRDefault="00573EDD" w:rsidP="00573E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FE6C75" w:rsidRPr="000273F3">
        <w:rPr>
          <w:rFonts w:ascii="仿宋" w:eastAsia="仿宋" w:hAnsi="仿宋" w:cs="仿宋" w:hint="eastAsia"/>
          <w:sz w:val="32"/>
          <w:szCs w:val="32"/>
        </w:rPr>
        <w:t>.材料</w:t>
      </w:r>
      <w:r w:rsidR="00326984" w:rsidRPr="000273F3">
        <w:rPr>
          <w:rFonts w:ascii="仿宋" w:eastAsia="仿宋" w:hAnsi="仿宋" w:hint="eastAsia"/>
          <w:sz w:val="32"/>
          <w:szCs w:val="32"/>
        </w:rPr>
        <w:t>实行包工、包料</w:t>
      </w:r>
      <w:r w:rsidR="00FE6C75" w:rsidRPr="000273F3">
        <w:rPr>
          <w:rFonts w:ascii="仿宋" w:eastAsia="仿宋" w:hAnsi="仿宋" w:cs="仿宋" w:hint="eastAsia"/>
          <w:sz w:val="32"/>
          <w:szCs w:val="32"/>
        </w:rPr>
        <w:t>。</w:t>
      </w:r>
    </w:p>
    <w:p w:rsidR="004205DD" w:rsidRPr="000273F3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（四）计划招标时间：202</w:t>
      </w:r>
      <w:r w:rsidR="00AC5AD9">
        <w:rPr>
          <w:rFonts w:ascii="仿宋" w:eastAsia="仿宋" w:hAnsi="仿宋" w:hint="eastAsia"/>
          <w:sz w:val="32"/>
          <w:szCs w:val="32"/>
        </w:rPr>
        <w:t>2</w:t>
      </w:r>
      <w:r w:rsidRPr="000273F3">
        <w:rPr>
          <w:rFonts w:ascii="仿宋" w:eastAsia="仿宋" w:hAnsi="仿宋" w:hint="eastAsia"/>
          <w:sz w:val="32"/>
          <w:szCs w:val="32"/>
        </w:rPr>
        <w:t>年</w:t>
      </w:r>
      <w:r w:rsidR="000273F3">
        <w:rPr>
          <w:rFonts w:ascii="仿宋" w:eastAsia="仿宋" w:hAnsi="仿宋" w:hint="eastAsia"/>
          <w:sz w:val="32"/>
          <w:szCs w:val="32"/>
        </w:rPr>
        <w:t>1</w:t>
      </w:r>
      <w:r w:rsidR="008C5E7D" w:rsidRPr="000273F3">
        <w:rPr>
          <w:rFonts w:ascii="仿宋" w:eastAsia="仿宋" w:hAnsi="仿宋" w:hint="eastAsia"/>
          <w:sz w:val="32"/>
          <w:szCs w:val="32"/>
        </w:rPr>
        <w:t>月</w:t>
      </w:r>
      <w:r w:rsidR="005A035F">
        <w:rPr>
          <w:rFonts w:ascii="仿宋" w:eastAsia="仿宋" w:hAnsi="仿宋" w:hint="eastAsia"/>
          <w:sz w:val="32"/>
          <w:szCs w:val="32"/>
        </w:rPr>
        <w:t>下</w:t>
      </w:r>
      <w:r w:rsidR="008C5E7D" w:rsidRPr="000273F3">
        <w:rPr>
          <w:rFonts w:ascii="仿宋" w:eastAsia="仿宋" w:hAnsi="仿宋" w:hint="eastAsia"/>
          <w:sz w:val="32"/>
          <w:szCs w:val="32"/>
        </w:rPr>
        <w:t>旬</w:t>
      </w:r>
      <w:r w:rsidRPr="000273F3">
        <w:rPr>
          <w:rFonts w:ascii="仿宋" w:eastAsia="仿宋" w:hAnsi="仿宋" w:hint="eastAsia"/>
          <w:sz w:val="32"/>
          <w:szCs w:val="32"/>
        </w:rPr>
        <w:t>（具体以招标邀请函为准）。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（五）报名截止时间：202</w:t>
      </w:r>
      <w:r w:rsidR="00AC5AD9">
        <w:rPr>
          <w:rFonts w:ascii="仿宋" w:eastAsia="仿宋" w:hAnsi="仿宋" w:hint="eastAsia"/>
          <w:sz w:val="32"/>
          <w:szCs w:val="32"/>
        </w:rPr>
        <w:t>2</w:t>
      </w:r>
      <w:r w:rsidRPr="000D6965">
        <w:rPr>
          <w:rFonts w:ascii="仿宋" w:eastAsia="仿宋" w:hAnsi="仿宋" w:hint="eastAsia"/>
          <w:sz w:val="32"/>
          <w:szCs w:val="32"/>
        </w:rPr>
        <w:t>年</w:t>
      </w:r>
      <w:r w:rsidR="00AC5AD9">
        <w:rPr>
          <w:rFonts w:ascii="仿宋" w:eastAsia="仿宋" w:hAnsi="仿宋" w:hint="eastAsia"/>
          <w:sz w:val="32"/>
          <w:szCs w:val="32"/>
        </w:rPr>
        <w:t>1</w:t>
      </w:r>
      <w:r w:rsidRPr="000D6965">
        <w:rPr>
          <w:rFonts w:ascii="仿宋" w:eastAsia="仿宋" w:hAnsi="仿宋" w:hint="eastAsia"/>
          <w:sz w:val="32"/>
          <w:szCs w:val="32"/>
        </w:rPr>
        <w:t>月</w:t>
      </w:r>
      <w:r w:rsidR="00AC5AD9">
        <w:rPr>
          <w:rFonts w:ascii="仿宋" w:eastAsia="仿宋" w:hAnsi="仿宋" w:hint="eastAsia"/>
          <w:sz w:val="32"/>
          <w:szCs w:val="32"/>
        </w:rPr>
        <w:t>15</w:t>
      </w:r>
      <w:r w:rsidRPr="000D6965">
        <w:rPr>
          <w:rFonts w:ascii="仿宋" w:eastAsia="仿宋" w:hAnsi="仿宋" w:hint="eastAsia"/>
          <w:sz w:val="32"/>
          <w:szCs w:val="32"/>
        </w:rPr>
        <w:t>日</w:t>
      </w:r>
      <w:r w:rsidR="00B3228C" w:rsidRPr="000D6965">
        <w:rPr>
          <w:rFonts w:ascii="仿宋" w:eastAsia="仿宋" w:hAnsi="仿宋" w:hint="eastAsia"/>
          <w:sz w:val="32"/>
          <w:szCs w:val="32"/>
        </w:rPr>
        <w:t>上午</w:t>
      </w:r>
      <w:r w:rsidR="00135C6F" w:rsidRPr="000D6965">
        <w:rPr>
          <w:rFonts w:ascii="仿宋" w:eastAsia="仿宋" w:hAnsi="仿宋" w:hint="eastAsia"/>
          <w:sz w:val="32"/>
          <w:szCs w:val="32"/>
        </w:rPr>
        <w:t>12</w:t>
      </w:r>
      <w:r w:rsidRPr="000D6965">
        <w:rPr>
          <w:rFonts w:ascii="仿宋" w:eastAsia="仿宋" w:hAnsi="仿宋" w:hint="eastAsia"/>
          <w:sz w:val="32"/>
          <w:szCs w:val="32"/>
        </w:rPr>
        <w:t>时</w:t>
      </w:r>
      <w:r w:rsidR="00B3228C" w:rsidRPr="000D6965">
        <w:rPr>
          <w:rFonts w:ascii="仿宋" w:eastAsia="仿宋" w:hAnsi="仿宋" w:hint="eastAsia"/>
          <w:sz w:val="32"/>
          <w:szCs w:val="32"/>
        </w:rPr>
        <w:t>。</w:t>
      </w:r>
    </w:p>
    <w:p w:rsidR="007001F6" w:rsidRPr="000D6965" w:rsidRDefault="008958F4" w:rsidP="00761EE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（六）中标后合同签订完成期限：</w:t>
      </w:r>
      <w:r w:rsidR="008174A7">
        <w:rPr>
          <w:rFonts w:ascii="仿宋" w:eastAsia="仿宋" w:hAnsi="仿宋" w:hint="eastAsia"/>
          <w:sz w:val="32"/>
          <w:szCs w:val="32"/>
        </w:rPr>
        <w:t>以</w:t>
      </w:r>
      <w:r w:rsidRPr="000D6965">
        <w:rPr>
          <w:rFonts w:ascii="仿宋" w:eastAsia="仿宋" w:hAnsi="仿宋" w:hint="eastAsia"/>
          <w:sz w:val="32"/>
          <w:szCs w:val="32"/>
        </w:rPr>
        <w:t>中标通知书</w:t>
      </w:r>
      <w:r w:rsidR="008174A7">
        <w:rPr>
          <w:rFonts w:ascii="仿宋" w:eastAsia="仿宋" w:hAnsi="仿宋" w:hint="eastAsia"/>
          <w:sz w:val="32"/>
          <w:szCs w:val="32"/>
        </w:rPr>
        <w:t>通知时间为准</w:t>
      </w:r>
      <w:r w:rsidRPr="000D6965">
        <w:rPr>
          <w:rFonts w:ascii="仿宋" w:eastAsia="仿宋" w:hAnsi="仿宋" w:hint="eastAsia"/>
          <w:sz w:val="32"/>
          <w:szCs w:val="32"/>
        </w:rPr>
        <w:t>。</w:t>
      </w:r>
    </w:p>
    <w:p w:rsidR="008958F4" w:rsidRPr="000D6965" w:rsidRDefault="008958F4" w:rsidP="00761EE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</w:t>
      </w:r>
      <w:r w:rsidR="007001F6" w:rsidRPr="000D6965">
        <w:rPr>
          <w:rFonts w:ascii="仿宋" w:eastAsia="仿宋" w:hAnsi="仿宋" w:hint="eastAsia"/>
          <w:sz w:val="32"/>
          <w:szCs w:val="32"/>
        </w:rPr>
        <w:t>七</w:t>
      </w:r>
      <w:r w:rsidR="00801274" w:rsidRPr="000D6965">
        <w:rPr>
          <w:rFonts w:ascii="仿宋" w:eastAsia="仿宋" w:hAnsi="仿宋" w:hint="eastAsia"/>
          <w:sz w:val="32"/>
          <w:szCs w:val="32"/>
        </w:rPr>
        <w:t>）</w:t>
      </w:r>
      <w:r w:rsidR="002E1843">
        <w:rPr>
          <w:rFonts w:ascii="仿宋" w:eastAsia="仿宋" w:hAnsi="仿宋" w:hint="eastAsia"/>
          <w:sz w:val="32"/>
          <w:szCs w:val="32"/>
        </w:rPr>
        <w:t>商务评标</w:t>
      </w:r>
      <w:r w:rsidR="00761EEB">
        <w:rPr>
          <w:rFonts w:ascii="仿宋" w:eastAsia="仿宋" w:hAnsi="仿宋" w:hint="eastAsia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二、资质要求</w:t>
      </w:r>
    </w:p>
    <w:p w:rsidR="004205DD" w:rsidRPr="000D6965" w:rsidRDefault="00745693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（一）公司具有独立法人资格的生产厂家</w:t>
      </w:r>
      <w:r w:rsidR="007B0E31" w:rsidRPr="000D6965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="007B0E31">
        <w:rPr>
          <w:rFonts w:ascii="仿宋" w:eastAsia="仿宋" w:hAnsi="仿宋" w:cs="宋体" w:hint="eastAsia"/>
          <w:kern w:val="0"/>
          <w:sz w:val="32"/>
          <w:szCs w:val="32"/>
        </w:rPr>
        <w:t>维修厂家</w:t>
      </w:r>
      <w:r w:rsidR="008622EC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4205DD" w:rsidP="00761EEB">
      <w:pPr>
        <w:tabs>
          <w:tab w:val="left" w:pos="5583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（二）专业或特殊</w:t>
      </w:r>
      <w:r w:rsidRPr="000D6965">
        <w:rPr>
          <w:rFonts w:ascii="仿宋" w:eastAsia="仿宋" w:hAnsi="仿宋" w:cs="仿宋_GB2312" w:hint="eastAsia"/>
          <w:sz w:val="32"/>
          <w:szCs w:val="32"/>
        </w:rPr>
        <w:t>资质要求：</w:t>
      </w:r>
      <w:r w:rsidR="000273F3">
        <w:rPr>
          <w:rFonts w:ascii="仿宋" w:eastAsia="仿宋" w:hAnsi="仿宋" w:cs="仿宋_GB2312" w:hint="eastAsia"/>
          <w:kern w:val="0"/>
          <w:sz w:val="32"/>
          <w:szCs w:val="32"/>
        </w:rPr>
        <w:t>无</w:t>
      </w:r>
      <w:r w:rsidR="00761EEB">
        <w:rPr>
          <w:rFonts w:ascii="仿宋" w:eastAsia="仿宋" w:hAnsi="仿宋" w:cs="仿宋_GB2312" w:hint="eastAsia"/>
          <w:sz w:val="32"/>
          <w:szCs w:val="32"/>
        </w:rPr>
        <w:t>。</w:t>
      </w:r>
      <w:r w:rsidR="00745693" w:rsidRPr="000D6965">
        <w:rPr>
          <w:rFonts w:ascii="仿宋" w:eastAsia="仿宋" w:hAnsi="仿宋" w:cs="仿宋_GB2312"/>
          <w:b/>
          <w:sz w:val="32"/>
          <w:szCs w:val="32"/>
        </w:rPr>
        <w:tab/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三、意向投标人提交的资格证明文件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（一）资质材料：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/>
          <w:kern w:val="0"/>
          <w:sz w:val="32"/>
          <w:szCs w:val="32"/>
        </w:rPr>
        <w:t>1.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有效的企业营业执照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正（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副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本复印件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174A7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/>
          <w:kern w:val="0"/>
          <w:sz w:val="32"/>
          <w:szCs w:val="32"/>
        </w:rPr>
        <w:t>2.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法定代表人资格证明（需载明身份证号码）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8174A7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代理人身份证复印件及法人授权委托书原件。</w:t>
      </w:r>
    </w:p>
    <w:p w:rsidR="004205DD" w:rsidRPr="000D6965" w:rsidRDefault="008174A7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4205DD" w:rsidRPr="000D6965">
        <w:rPr>
          <w:rFonts w:ascii="仿宋" w:eastAsia="仿宋" w:hAnsi="仿宋" w:cs="宋体"/>
          <w:kern w:val="0"/>
          <w:sz w:val="32"/>
          <w:szCs w:val="32"/>
        </w:rPr>
        <w:t>.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企业介绍</w:t>
      </w:r>
      <w:r w:rsidR="00F7618B">
        <w:rPr>
          <w:rFonts w:ascii="仿宋" w:eastAsia="仿宋" w:hAnsi="仿宋" w:cs="宋体" w:hint="eastAsia"/>
          <w:kern w:val="0"/>
          <w:sz w:val="32"/>
          <w:szCs w:val="32"/>
        </w:rPr>
        <w:t>及资质文件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上述资料需加盖报名单位公章。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（二）提交时间：报名时提交。</w:t>
      </w:r>
    </w:p>
    <w:p w:rsidR="004205DD" w:rsidRPr="000D6965" w:rsidRDefault="008958F4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（三）提交方式：书面</w:t>
      </w:r>
      <w:r w:rsidR="00105236" w:rsidRPr="000D6965">
        <w:rPr>
          <w:rFonts w:ascii="仿宋" w:eastAsia="仿宋" w:hAnsi="仿宋" w:cs="宋体" w:hint="eastAsia"/>
          <w:kern w:val="0"/>
          <w:sz w:val="32"/>
          <w:szCs w:val="32"/>
        </w:rPr>
        <w:t>提交资格证明文件。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cs="仿宋_GB2312" w:hint="eastAsia"/>
          <w:sz w:val="32"/>
          <w:szCs w:val="32"/>
        </w:rPr>
        <w:t>（四）根据公司相关要求，同时也为每个投标单位提供公平、公正的招投标环境，参加本次投标的单位须填写承诺书（附后），会同报名资料一起提交招标单位。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四、投标方式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2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招标单位对意向投标单位提交的资质材料进行审查，向审查合格单位发出招标邀请函（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），接到招标邀请函（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的单位请按邀请函（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）要求时间交纳相应投标保证金</w:t>
      </w:r>
      <w:r w:rsidR="00AC5AD9"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="007F0F7A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2E5308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7C4FB2" w:rsidRPr="000D6965">
        <w:rPr>
          <w:rFonts w:ascii="仿宋" w:eastAsia="仿宋" w:hAnsi="仿宋" w:cs="宋体" w:hint="eastAsia"/>
          <w:kern w:val="0"/>
          <w:sz w:val="32"/>
          <w:szCs w:val="32"/>
        </w:rPr>
        <w:t>元、招标</w:t>
      </w:r>
      <w:r w:rsidR="001A0507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7C4FB2" w:rsidRPr="000D6965">
        <w:rPr>
          <w:rFonts w:ascii="仿宋" w:eastAsia="仿宋" w:hAnsi="仿宋" w:cs="宋体" w:hint="eastAsia"/>
          <w:kern w:val="0"/>
          <w:sz w:val="32"/>
          <w:szCs w:val="32"/>
        </w:rPr>
        <w:t>费</w:t>
      </w:r>
      <w:r w:rsidR="002E530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1327AA" w:rsidRPr="000D6965">
        <w:rPr>
          <w:rFonts w:ascii="仿宋" w:eastAsia="仿宋" w:hAnsi="仿宋" w:cs="宋体" w:hint="eastAsia"/>
          <w:kern w:val="0"/>
          <w:sz w:val="32"/>
          <w:szCs w:val="32"/>
        </w:rPr>
        <w:t>00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元。招标结束后，中标单位的投标保证金自动转为履约保证金，</w:t>
      </w:r>
      <w:r w:rsidR="008174A7" w:rsidRPr="000D6965">
        <w:rPr>
          <w:rFonts w:ascii="仿宋" w:eastAsia="仿宋" w:hAnsi="仿宋" w:cs="宋体" w:hint="eastAsia"/>
          <w:kern w:val="0"/>
          <w:sz w:val="32"/>
          <w:szCs w:val="32"/>
        </w:rPr>
        <w:t>履约</w:t>
      </w:r>
      <w:r w:rsidR="001327AA" w:rsidRPr="000D6965">
        <w:rPr>
          <w:rFonts w:ascii="仿宋" w:eastAsia="仿宋" w:hAnsi="仿宋" w:hint="eastAsia"/>
          <w:color w:val="000000"/>
          <w:kern w:val="0"/>
          <w:sz w:val="32"/>
          <w:szCs w:val="32"/>
        </w:rPr>
        <w:t>保证金按标的金额的5%收取，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不足部分应予以补齐，未中标单位的投标保证金在宣标后</w:t>
      </w:r>
      <w:r w:rsidR="007001F6" w:rsidRPr="000D6965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个工作日内一次性返还（无息）。</w:t>
      </w:r>
    </w:p>
    <w:p w:rsidR="008958F4" w:rsidRPr="000D6965" w:rsidRDefault="008958F4" w:rsidP="00761EEB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五、付款方式</w:t>
      </w:r>
    </w:p>
    <w:p w:rsidR="001C6F0A" w:rsidRPr="007B0E31" w:rsidRDefault="001C6F0A" w:rsidP="00761EE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B6EF5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一</w:t>
      </w:r>
      <w:r w:rsidRPr="00DB6EF5">
        <w:rPr>
          <w:rFonts w:ascii="仿宋" w:eastAsia="仿宋" w:hAnsi="仿宋" w:cs="宋体" w:hint="eastAsia"/>
          <w:sz w:val="32"/>
          <w:szCs w:val="32"/>
        </w:rPr>
        <w:t>）</w:t>
      </w:r>
      <w:r w:rsidRPr="004955DD">
        <w:rPr>
          <w:rFonts w:ascii="仿宋" w:eastAsia="仿宋" w:hAnsi="仿宋" w:cs="宋体" w:hint="eastAsia"/>
          <w:sz w:val="32"/>
          <w:szCs w:val="32"/>
        </w:rPr>
        <w:t>付款方式：</w:t>
      </w:r>
      <w:r w:rsidR="00F12E3F">
        <w:rPr>
          <w:rFonts w:ascii="仿宋" w:eastAsia="仿宋" w:hAnsi="仿宋" w:cs="仿宋_GB2312" w:hint="eastAsia"/>
          <w:kern w:val="0"/>
          <w:sz w:val="32"/>
          <w:szCs w:val="32"/>
        </w:rPr>
        <w:t>甲、乙双方签订合同，维修人员进场后，乙方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按合同总金额30%开具增值税专用发票（税率13%）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甲方</w:t>
      </w:r>
      <w:r w:rsidR="00F12E3F">
        <w:rPr>
          <w:rFonts w:ascii="仿宋" w:eastAsia="仿宋" w:hAnsi="仿宋" w:cs="仿宋_GB2312" w:hint="eastAsia"/>
          <w:kern w:val="0"/>
          <w:sz w:val="32"/>
          <w:szCs w:val="32"/>
        </w:rPr>
        <w:t>7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个工作日内支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付合同总金额30%维修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款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；乙方完成维修，甲方验收合格后，乙方按合同总金额70%开具增值税专用发票（税率13%），甲方搭账次月支付合同总金额60%；剩余10%作为合同质保金，质保期（一年）满双方无异议后支付。</w:t>
      </w:r>
    </w:p>
    <w:p w:rsidR="001C6F0A" w:rsidRPr="00DC004F" w:rsidRDefault="001C6F0A" w:rsidP="00761EE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B6EF5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Pr="00DB6EF5">
        <w:rPr>
          <w:rFonts w:ascii="仿宋" w:eastAsia="仿宋" w:hAnsi="仿宋" w:cs="宋体" w:hint="eastAsia"/>
          <w:sz w:val="32"/>
          <w:szCs w:val="32"/>
        </w:rPr>
        <w:t>）</w:t>
      </w:r>
      <w:r w:rsidRPr="00DC004F">
        <w:rPr>
          <w:rFonts w:ascii="仿宋" w:eastAsia="仿宋" w:hAnsi="仿宋" w:cs="仿宋_GB2312" w:hint="eastAsia"/>
          <w:kern w:val="0"/>
          <w:sz w:val="32"/>
          <w:szCs w:val="32"/>
        </w:rPr>
        <w:t>甲方按银行</w:t>
      </w:r>
      <w:r w:rsidR="00284A4E">
        <w:rPr>
          <w:rFonts w:ascii="仿宋" w:eastAsia="仿宋" w:hAnsi="仿宋" w:cs="仿宋_GB2312" w:hint="eastAsia"/>
          <w:kern w:val="0"/>
          <w:sz w:val="32"/>
          <w:szCs w:val="32"/>
        </w:rPr>
        <w:t>现汇支付结算</w:t>
      </w:r>
      <w:r w:rsidRPr="00DC004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4205DD" w:rsidRPr="000D6965" w:rsidRDefault="008958F4" w:rsidP="00761EEB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</w:t>
      </w:r>
      <w:r w:rsidR="004205DD"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、招标方信息</w:t>
      </w:r>
    </w:p>
    <w:p w:rsidR="008958F4" w:rsidRPr="000D6965" w:rsidRDefault="00720C2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（一）单位名称：四川省达州钢铁集团有限责任公司</w:t>
      </w:r>
    </w:p>
    <w:p w:rsidR="008958F4" w:rsidRPr="000D6965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（二）联系地址：四川省达州市通川区西河路25</w:t>
      </w:r>
      <w:r w:rsidR="00720C24" w:rsidRPr="000D6965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C6F11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（三）联系人：</w:t>
      </w:r>
      <w:r w:rsidR="00A30681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>王侣</w:t>
      </w:r>
      <w:r w:rsidR="007C6F11">
        <w:rPr>
          <w:rFonts w:ascii="仿宋" w:eastAsia="仿宋" w:hAnsi="仿宋" w:cs="宋体" w:hint="eastAsia"/>
          <w:kern w:val="0"/>
          <w:sz w:val="32"/>
          <w:szCs w:val="32"/>
        </w:rPr>
        <w:t>（商务）</w:t>
      </w:r>
      <w:r w:rsidR="00B3228C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  19511804509</w:t>
      </w:r>
    </w:p>
    <w:p w:rsidR="000D0A05" w:rsidRDefault="007C6F11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  <w:r w:rsidR="00284A4E">
        <w:rPr>
          <w:rFonts w:ascii="仿宋" w:eastAsia="仿宋" w:hAnsi="仿宋" w:cs="宋体" w:hint="eastAsia"/>
          <w:kern w:val="0"/>
          <w:sz w:val="32"/>
          <w:szCs w:val="32"/>
        </w:rPr>
        <w:t>陈强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（技术） </w:t>
      </w:r>
      <w:r w:rsidR="006504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284A4E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BC35FC">
        <w:rPr>
          <w:rFonts w:ascii="仿宋" w:eastAsia="仿宋" w:hAnsi="仿宋" w:cs="宋体" w:hint="eastAsia"/>
          <w:kern w:val="0"/>
          <w:sz w:val="32"/>
          <w:szCs w:val="32"/>
        </w:rPr>
        <w:t>1951180</w:t>
      </w:r>
      <w:r w:rsidR="00284A4E">
        <w:rPr>
          <w:rFonts w:ascii="仿宋" w:eastAsia="仿宋" w:hAnsi="仿宋" w:cs="宋体" w:hint="eastAsia"/>
          <w:kern w:val="0"/>
          <w:sz w:val="32"/>
          <w:szCs w:val="32"/>
        </w:rPr>
        <w:t>1482</w:t>
      </w:r>
    </w:p>
    <w:p w:rsidR="00720C24" w:rsidRPr="000D6965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963683">
        <w:rPr>
          <w:rFonts w:ascii="仿宋" w:eastAsia="仿宋" w:hAnsi="仿宋" w:cs="宋体" w:hint="eastAsia"/>
          <w:kern w:val="0"/>
          <w:sz w:val="32"/>
          <w:szCs w:val="32"/>
        </w:rPr>
        <w:t>审监法务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部监督电话：</w:t>
      </w:r>
      <w:r w:rsidR="00761EEB">
        <w:rPr>
          <w:rFonts w:ascii="仿宋" w:eastAsia="仿宋" w:hAnsi="仿宋" w:cs="宋体" w:hint="eastAsia"/>
          <w:kern w:val="0"/>
          <w:sz w:val="32"/>
          <w:szCs w:val="32"/>
        </w:rPr>
        <w:t>19511804357</w:t>
      </w:r>
    </w:p>
    <w:p w:rsidR="004205DD" w:rsidRPr="003C6552" w:rsidRDefault="004205DD" w:rsidP="003C6552">
      <w:pPr>
        <w:adjustRightInd w:val="0"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4205DD" w:rsidRPr="000D6965" w:rsidRDefault="004205DD" w:rsidP="00761EEB">
      <w:pPr>
        <w:adjustRightInd w:val="0"/>
        <w:snapToGrid w:val="0"/>
        <w:spacing w:line="560" w:lineRule="exact"/>
        <w:ind w:right="780"/>
        <w:jc w:val="right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0D696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四川省达州钢铁集团有限责任公司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1052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公告时间：</w:t>
      </w:r>
      <w:r w:rsidRPr="000D6965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D111DD" w:rsidRPr="000D6965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AC5AD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AC5AD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1327AA" w:rsidRPr="000D696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AC5AD9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811389" w:rsidRDefault="00811389">
      <w:pPr>
        <w:rPr>
          <w:rFonts w:asciiTheme="minorEastAsia" w:eastAsiaTheme="minorEastAsia" w:hAnsiTheme="minorEastAsia"/>
          <w:sz w:val="24"/>
        </w:rPr>
      </w:pPr>
    </w:p>
    <w:p w:rsidR="00811389" w:rsidRDefault="00811389">
      <w:pPr>
        <w:rPr>
          <w:rFonts w:asciiTheme="minorEastAsia" w:eastAsiaTheme="minorEastAsia" w:hAnsiTheme="minorEastAsia"/>
          <w:sz w:val="24"/>
        </w:rPr>
      </w:pPr>
    </w:p>
    <w:p w:rsidR="0046315D" w:rsidRDefault="0046315D">
      <w:pPr>
        <w:rPr>
          <w:rFonts w:asciiTheme="minorEastAsia" w:eastAsiaTheme="minorEastAsia" w:hAnsiTheme="minorEastAsia"/>
          <w:sz w:val="24"/>
        </w:rPr>
      </w:pPr>
    </w:p>
    <w:p w:rsidR="0046315D" w:rsidRDefault="0046315D">
      <w:pPr>
        <w:rPr>
          <w:rFonts w:asciiTheme="minorEastAsia" w:eastAsiaTheme="minorEastAsia" w:hAnsiTheme="minorEastAsia"/>
          <w:sz w:val="24"/>
        </w:rPr>
      </w:pPr>
    </w:p>
    <w:p w:rsidR="0046315D" w:rsidRDefault="0046315D">
      <w:pPr>
        <w:rPr>
          <w:rFonts w:asciiTheme="minorEastAsia" w:eastAsiaTheme="minorEastAsia" w:hAnsiTheme="minorEastAsia"/>
          <w:sz w:val="24"/>
        </w:rPr>
      </w:pPr>
    </w:p>
    <w:p w:rsidR="0046315D" w:rsidRDefault="0046315D">
      <w:pPr>
        <w:rPr>
          <w:rFonts w:asciiTheme="minorEastAsia" w:eastAsiaTheme="minorEastAsia" w:hAnsiTheme="minorEastAsia"/>
          <w:sz w:val="24"/>
        </w:rPr>
      </w:pPr>
    </w:p>
    <w:p w:rsidR="00B227BC" w:rsidRDefault="00B227BC" w:rsidP="002B0197">
      <w:pPr>
        <w:widowControl/>
      </w:pPr>
    </w:p>
    <w:p w:rsidR="00B227BC" w:rsidRDefault="00B227BC" w:rsidP="00D96C87">
      <w:pPr>
        <w:widowControl/>
        <w:jc w:val="center"/>
        <w:rPr>
          <w:rFonts w:ascii="小标宋" w:eastAsia="小标宋" w:hAnsi="仿宋" w:cs="宋体"/>
          <w:kern w:val="0"/>
          <w:sz w:val="44"/>
          <w:szCs w:val="44"/>
        </w:rPr>
      </w:pPr>
      <w:r w:rsidRPr="00B227BC">
        <w:rPr>
          <w:rFonts w:ascii="小标宋" w:eastAsia="小标宋" w:hAnsi="仿宋" w:cs="宋体" w:hint="eastAsia"/>
          <w:kern w:val="0"/>
          <w:sz w:val="44"/>
          <w:szCs w:val="44"/>
        </w:rPr>
        <w:t>法定代表人资格证明</w:t>
      </w:r>
    </w:p>
    <w:p w:rsidR="00B227BC" w:rsidRPr="002B0197" w:rsidRDefault="00B227BC" w:rsidP="00B227B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227BC" w:rsidRPr="002B0197" w:rsidRDefault="00B227BC" w:rsidP="00B227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0197">
        <w:rPr>
          <w:rFonts w:ascii="仿宋" w:eastAsia="仿宋" w:hAnsi="仿宋" w:hint="eastAsia"/>
          <w:sz w:val="32"/>
          <w:szCs w:val="32"/>
        </w:rPr>
        <w:t>******（姓名+身份证号码）为我公司任******（董事长或总经理）职务，是我公司（单位）法定代表人。</w:t>
      </w:r>
    </w:p>
    <w:p w:rsidR="00B227BC" w:rsidRPr="002B0197" w:rsidRDefault="00B227BC" w:rsidP="00B227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0197">
        <w:rPr>
          <w:rFonts w:ascii="仿宋" w:eastAsia="仿宋" w:hAnsi="仿宋" w:hint="eastAsia"/>
          <w:sz w:val="32"/>
          <w:szCs w:val="32"/>
        </w:rPr>
        <w:t>特此证明。</w:t>
      </w:r>
    </w:p>
    <w:p w:rsidR="00B227BC" w:rsidRPr="002B0197" w:rsidRDefault="00B227BC" w:rsidP="00B227BC">
      <w:pPr>
        <w:widowControl/>
        <w:jc w:val="left"/>
        <w:rPr>
          <w:rFonts w:ascii="仿宋" w:eastAsia="仿宋" w:hAnsi="仿宋"/>
          <w:sz w:val="32"/>
          <w:szCs w:val="32"/>
          <w:u w:val="single"/>
        </w:rPr>
      </w:pPr>
    </w:p>
    <w:p w:rsidR="00B227BC" w:rsidRPr="002B0197" w:rsidRDefault="00B227BC" w:rsidP="00B227BC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 w:rsidRPr="002B0197">
        <w:rPr>
          <w:rFonts w:ascii="仿宋" w:eastAsia="仿宋" w:hAnsi="仿宋" w:hint="eastAsia"/>
          <w:sz w:val="32"/>
          <w:szCs w:val="32"/>
          <w:u w:val="single"/>
        </w:rPr>
        <w:t xml:space="preserve">            公司（盖章）</w:t>
      </w:r>
    </w:p>
    <w:p w:rsidR="00B227BC" w:rsidRPr="002B0197" w:rsidRDefault="00B227BC" w:rsidP="00B227BC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 w:rsidRPr="002B0197">
        <w:rPr>
          <w:rFonts w:ascii="仿宋" w:eastAsia="仿宋" w:hAnsi="仿宋" w:hint="eastAsia"/>
          <w:sz w:val="32"/>
          <w:szCs w:val="32"/>
          <w:u w:val="single"/>
        </w:rPr>
        <w:t xml:space="preserve">   年   月   日</w:t>
      </w:r>
    </w:p>
    <w:p w:rsidR="00B227BC" w:rsidRPr="002B0197" w:rsidRDefault="00B227BC" w:rsidP="00D96C87">
      <w:pPr>
        <w:widowControl/>
        <w:jc w:val="center"/>
        <w:rPr>
          <w:rFonts w:ascii="仿宋" w:eastAsia="仿宋" w:hAnsi="仿宋"/>
        </w:rPr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B227BC">
      <w:pPr>
        <w:widowControl/>
        <w:rPr>
          <w:rFonts w:ascii="仿宋" w:eastAsia="仿宋" w:hAnsi="仿宋" w:hint="eastAsia"/>
        </w:rPr>
      </w:pPr>
    </w:p>
    <w:p w:rsidR="0080494F" w:rsidRDefault="0080494F" w:rsidP="00B227BC">
      <w:pPr>
        <w:widowControl/>
        <w:rPr>
          <w:rFonts w:ascii="仿宋" w:eastAsia="仿宋" w:hAnsi="仿宋" w:hint="eastAsia"/>
        </w:rPr>
      </w:pPr>
    </w:p>
    <w:p w:rsidR="0080494F" w:rsidRDefault="0080494F" w:rsidP="00B227BC">
      <w:pPr>
        <w:widowControl/>
        <w:rPr>
          <w:rFonts w:ascii="仿宋" w:eastAsia="仿宋" w:hAnsi="仿宋" w:hint="eastAsia"/>
        </w:rPr>
      </w:pPr>
    </w:p>
    <w:p w:rsidR="0080494F" w:rsidRDefault="0080494F" w:rsidP="00B227BC">
      <w:pPr>
        <w:widowControl/>
        <w:rPr>
          <w:rFonts w:ascii="仿宋" w:eastAsia="仿宋" w:hAnsi="仿宋" w:hint="eastAsia"/>
        </w:rPr>
      </w:pPr>
    </w:p>
    <w:p w:rsidR="0080494F" w:rsidRDefault="0080494F" w:rsidP="00B227BC">
      <w:pPr>
        <w:widowControl/>
        <w:rPr>
          <w:rFonts w:ascii="仿宋" w:eastAsia="仿宋" w:hAnsi="仿宋" w:hint="eastAsia"/>
        </w:rPr>
      </w:pPr>
    </w:p>
    <w:p w:rsidR="0080494F" w:rsidRDefault="0080494F" w:rsidP="00B227BC">
      <w:pPr>
        <w:widowControl/>
        <w:rPr>
          <w:rFonts w:ascii="仿宋" w:eastAsia="仿宋" w:hAnsi="仿宋" w:hint="eastAsia"/>
        </w:rPr>
      </w:pPr>
    </w:p>
    <w:p w:rsidR="0080494F" w:rsidRPr="002B0197" w:rsidRDefault="0080494F" w:rsidP="00B227BC">
      <w:pPr>
        <w:widowControl/>
        <w:rPr>
          <w:rFonts w:ascii="仿宋" w:eastAsia="仿宋" w:hAnsi="仿宋"/>
        </w:rPr>
      </w:pPr>
    </w:p>
    <w:p w:rsidR="00801274" w:rsidRPr="002B0197" w:rsidRDefault="00584DFF" w:rsidP="00D96C87">
      <w:pPr>
        <w:widowControl/>
        <w:jc w:val="center"/>
        <w:rPr>
          <w:rFonts w:ascii="仿宋" w:eastAsia="仿宋" w:hAnsi="仿宋"/>
          <w:kern w:val="0"/>
          <w:szCs w:val="21"/>
        </w:rPr>
      </w:pPr>
      <w:hyperlink r:id="rId8" w:tgtFrame="_blank" w:history="1">
        <w:r w:rsidR="00801274" w:rsidRPr="002B0197">
          <w:rPr>
            <w:rFonts w:ascii="仿宋" w:eastAsia="仿宋" w:hAnsi="仿宋" w:hint="eastAsia"/>
            <w:b/>
            <w:bCs/>
            <w:kern w:val="0"/>
            <w:sz w:val="44"/>
          </w:rPr>
          <w:t>法人代表</w:t>
        </w:r>
      </w:hyperlink>
      <w:r w:rsidR="00801274" w:rsidRPr="002B0197">
        <w:rPr>
          <w:rFonts w:ascii="仿宋" w:eastAsia="仿宋" w:hAnsi="仿宋" w:hint="eastAsia"/>
          <w:b/>
          <w:bCs/>
          <w:kern w:val="0"/>
          <w:sz w:val="44"/>
          <w:szCs w:val="44"/>
        </w:rPr>
        <w:t>授权书</w:t>
      </w:r>
    </w:p>
    <w:p w:rsidR="00801274" w:rsidRPr="002B0197" w:rsidRDefault="00801274" w:rsidP="00801274">
      <w:pPr>
        <w:widowControl/>
        <w:spacing w:line="315" w:lineRule="atLeast"/>
        <w:rPr>
          <w:rFonts w:ascii="仿宋" w:eastAsia="仿宋" w:hAnsi="仿宋"/>
          <w:kern w:val="0"/>
          <w:szCs w:val="21"/>
        </w:rPr>
      </w:pPr>
      <w:r w:rsidRPr="002B0197">
        <w:rPr>
          <w:rFonts w:ascii="仿宋" w:eastAsia="仿宋" w:hint="eastAsia"/>
          <w:b/>
          <w:bCs/>
          <w:kern w:val="0"/>
          <w:sz w:val="28"/>
          <w:szCs w:val="28"/>
          <w:shd w:val="clear" w:color="auto" w:fill="FFFFFF"/>
        </w:rPr>
        <w:t> </w:t>
      </w:r>
    </w:p>
    <w:p w:rsidR="00801274" w:rsidRPr="002B0197" w:rsidRDefault="00801274" w:rsidP="00801274">
      <w:pPr>
        <w:widowControl/>
        <w:spacing w:line="315" w:lineRule="atLeast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四川省达州钢铁集团有限责任公司：</w:t>
      </w:r>
    </w:p>
    <w:p w:rsidR="00801274" w:rsidRPr="002B0197" w:rsidRDefault="00801274" w:rsidP="00801274">
      <w:pPr>
        <w:widowControl/>
        <w:spacing w:line="540" w:lineRule="atLeast"/>
        <w:ind w:firstLine="98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______________________是中华人民共和国合法企业，法定地址：______________________。</w:t>
      </w:r>
    </w:p>
    <w:p w:rsidR="00801274" w:rsidRPr="002B0197" w:rsidRDefault="00801274" w:rsidP="007001F6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  <w:u w:val="single"/>
        </w:rPr>
      </w:pPr>
      <w:r w:rsidRPr="002B0197">
        <w:rPr>
          <w:rFonts w:ascii="仿宋" w:eastAsia="仿宋" w:hAnsi="仿宋" w:cs="仿宋_GB2312" w:hint="eastAsia"/>
          <w:sz w:val="24"/>
        </w:rPr>
        <w:t>法定代表人_____________特授权___________代表我公司全权办理针对贵公司</w:t>
      </w:r>
      <w:r w:rsidR="007001F6" w:rsidRPr="002B0197">
        <w:rPr>
          <w:rFonts w:ascii="仿宋" w:eastAsia="仿宋" w:hAnsi="仿宋" w:cs="仿宋_GB2312" w:hint="eastAsia"/>
          <w:sz w:val="24"/>
        </w:rPr>
        <w:t>_____ ____________ 项目</w:t>
      </w:r>
      <w:r w:rsidRPr="002B0197">
        <w:rPr>
          <w:rFonts w:ascii="仿宋" w:eastAsia="仿宋" w:hAnsi="仿宋" w:cs="仿宋_GB2312" w:hint="eastAsia"/>
          <w:sz w:val="24"/>
        </w:rPr>
        <w:t>的投标、谈判、签约等具体工作，并签署全部的有关文件、协议及合同。</w:t>
      </w:r>
    </w:p>
    <w:p w:rsidR="00801274" w:rsidRPr="002B0197" w:rsidRDefault="00801274" w:rsidP="00801274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我公司对被授权人的签名负全部责任，本授权书有效期：2020年</w:t>
      </w:r>
      <w:r w:rsidR="007001F6" w:rsidRPr="002B0197">
        <w:rPr>
          <w:rFonts w:ascii="仿宋" w:eastAsia="仿宋" w:hAnsi="仿宋" w:cs="仿宋_GB2312" w:hint="eastAsia"/>
          <w:sz w:val="24"/>
        </w:rPr>
        <w:t>9</w:t>
      </w:r>
      <w:r w:rsidRPr="002B0197">
        <w:rPr>
          <w:rFonts w:ascii="仿宋" w:eastAsia="仿宋" w:hAnsi="仿宋" w:cs="仿宋_GB2312" w:hint="eastAsia"/>
          <w:sz w:val="24"/>
        </w:rPr>
        <w:t>月</w:t>
      </w:r>
      <w:r w:rsidR="007001F6" w:rsidRPr="002B0197">
        <w:rPr>
          <w:rFonts w:ascii="仿宋" w:eastAsia="仿宋" w:hAnsi="仿宋" w:cs="仿宋_GB2312" w:hint="eastAsia"/>
          <w:sz w:val="24"/>
        </w:rPr>
        <w:t>9</w:t>
      </w:r>
      <w:r w:rsidRPr="002B0197">
        <w:rPr>
          <w:rFonts w:ascii="仿宋" w:eastAsia="仿宋" w:hAnsi="仿宋" w:cs="仿宋_GB2312" w:hint="eastAsia"/>
          <w:sz w:val="24"/>
        </w:rPr>
        <w:t>日至202</w:t>
      </w:r>
      <w:r w:rsidR="007001F6" w:rsidRPr="002B0197">
        <w:rPr>
          <w:rFonts w:ascii="仿宋" w:eastAsia="仿宋" w:hAnsi="仿宋" w:cs="仿宋_GB2312" w:hint="eastAsia"/>
          <w:sz w:val="24"/>
        </w:rPr>
        <w:t>___</w:t>
      </w:r>
      <w:r w:rsidRPr="002B0197">
        <w:rPr>
          <w:rFonts w:ascii="仿宋" w:eastAsia="仿宋" w:hAnsi="仿宋" w:cs="仿宋_GB2312" w:hint="eastAsia"/>
          <w:sz w:val="24"/>
        </w:rPr>
        <w:t>年</w:t>
      </w:r>
      <w:r w:rsidR="007001F6" w:rsidRPr="002B0197">
        <w:rPr>
          <w:rFonts w:ascii="仿宋" w:eastAsia="仿宋" w:hAnsi="仿宋" w:cs="仿宋_GB2312" w:hint="eastAsia"/>
          <w:sz w:val="24"/>
        </w:rPr>
        <w:t>___</w:t>
      </w:r>
      <w:r w:rsidRPr="002B0197">
        <w:rPr>
          <w:rFonts w:ascii="仿宋" w:eastAsia="仿宋" w:hAnsi="仿宋" w:cs="仿宋_GB2312" w:hint="eastAsia"/>
          <w:sz w:val="24"/>
        </w:rPr>
        <w:t>月</w:t>
      </w:r>
      <w:r w:rsidR="007001F6" w:rsidRPr="002B0197">
        <w:rPr>
          <w:rFonts w:ascii="仿宋" w:eastAsia="仿宋" w:hAnsi="仿宋" w:cs="仿宋_GB2312" w:hint="eastAsia"/>
          <w:sz w:val="24"/>
        </w:rPr>
        <w:t>___</w:t>
      </w:r>
      <w:r w:rsidRPr="002B0197">
        <w:rPr>
          <w:rFonts w:ascii="仿宋" w:eastAsia="仿宋" w:hAnsi="仿宋" w:cs="仿宋_GB2312" w:hint="eastAsia"/>
          <w:sz w:val="24"/>
        </w:rPr>
        <w:t>日。</w:t>
      </w:r>
    </w:p>
    <w:p w:rsidR="00801274" w:rsidRPr="002B0197" w:rsidRDefault="00801274" w:rsidP="00801274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在撤销授权的书面通知之前，本授权书一直有效。被授权人签署的所有文件（在授权书有效期内签署的）不因授权的撤销而失效。</w:t>
      </w:r>
    </w:p>
    <w:p w:rsidR="00801274" w:rsidRPr="002B0197" w:rsidRDefault="00801274" w:rsidP="00801274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被授权人签字：_____________授权人(签章、签字)：____________</w:t>
      </w:r>
    </w:p>
    <w:p w:rsidR="00801274" w:rsidRPr="002B0197" w:rsidRDefault="00584DFF" w:rsidP="00801274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hyperlink r:id="rId9" w:tgtFrame="_blank" w:history="1">
        <w:r w:rsidR="00801274" w:rsidRPr="002B0197">
          <w:rPr>
            <w:rFonts w:ascii="仿宋" w:eastAsia="仿宋" w:hAnsi="仿宋" w:cs="仿宋_GB2312" w:hint="eastAsia"/>
            <w:sz w:val="24"/>
          </w:rPr>
          <w:t>身份证号</w:t>
        </w:r>
      </w:hyperlink>
      <w:r w:rsidR="00801274" w:rsidRPr="002B0197">
        <w:rPr>
          <w:rFonts w:ascii="仿宋" w:eastAsia="仿宋" w:hAnsi="仿宋" w:cs="仿宋_GB2312" w:hint="eastAsia"/>
          <w:sz w:val="24"/>
        </w:rPr>
        <w:t>：_________________</w:t>
      </w:r>
      <w:hyperlink r:id="rId10" w:tgtFrame="_blank" w:history="1">
        <w:r w:rsidR="00801274" w:rsidRPr="002B0197">
          <w:rPr>
            <w:rFonts w:ascii="仿宋" w:eastAsia="仿宋" w:hAnsi="仿宋" w:cs="仿宋_GB2312" w:hint="eastAsia"/>
            <w:sz w:val="24"/>
          </w:rPr>
          <w:t>身份证号</w:t>
        </w:r>
      </w:hyperlink>
      <w:r w:rsidR="00801274" w:rsidRPr="002B0197">
        <w:rPr>
          <w:rFonts w:ascii="仿宋" w:eastAsia="仿宋" w:hAnsi="仿宋" w:cs="仿宋_GB2312" w:hint="eastAsia"/>
          <w:sz w:val="24"/>
        </w:rPr>
        <w:t>：____________________</w:t>
      </w:r>
    </w:p>
    <w:p w:rsidR="00801274" w:rsidRPr="002B0197" w:rsidRDefault="00801274" w:rsidP="00801274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职　　务：_________________</w:t>
      </w:r>
      <w:r w:rsidRPr="002B0197">
        <w:rPr>
          <w:rFonts w:asciiTheme="minorEastAsia" w:eastAsia="仿宋" w:hAnsiTheme="minorEastAsia" w:cs="仿宋_GB2312" w:hint="eastAsia"/>
          <w:sz w:val="24"/>
        </w:rPr>
        <w:t> </w:t>
      </w:r>
      <w:r w:rsidRPr="002B0197">
        <w:rPr>
          <w:rFonts w:ascii="仿宋" w:eastAsia="仿宋" w:hAnsi="仿宋" w:cs="仿宋_GB2312" w:hint="eastAsia"/>
          <w:sz w:val="24"/>
        </w:rPr>
        <w:t>职　　务：____________________</w:t>
      </w:r>
    </w:p>
    <w:p w:rsidR="00801274" w:rsidRPr="002B0197" w:rsidRDefault="00801274" w:rsidP="00801274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电　　话：_________________</w:t>
      </w:r>
      <w:r w:rsidRPr="002B0197">
        <w:rPr>
          <w:rFonts w:asciiTheme="minorEastAsia" w:eastAsia="仿宋" w:hAnsiTheme="minorEastAsia" w:cs="仿宋_GB2312" w:hint="eastAsia"/>
          <w:sz w:val="24"/>
        </w:rPr>
        <w:t> </w:t>
      </w:r>
      <w:r w:rsidRPr="002B0197">
        <w:rPr>
          <w:rFonts w:ascii="仿宋" w:eastAsia="仿宋" w:hAnsi="仿宋" w:cs="仿宋_GB2312" w:hint="eastAsia"/>
          <w:sz w:val="24"/>
        </w:rPr>
        <w:t>电　　话：____________________</w:t>
      </w:r>
    </w:p>
    <w:p w:rsidR="00801274" w:rsidRPr="002B0197" w:rsidRDefault="00801274" w:rsidP="00801274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 w:rsidRPr="002B0197">
        <w:rPr>
          <w:rFonts w:asciiTheme="minorEastAsia" w:eastAsia="仿宋" w:hAnsiTheme="minorEastAsia" w:cs="仿宋_GB2312" w:hint="eastAsia"/>
          <w:sz w:val="24"/>
        </w:rPr>
        <w:t> </w:t>
      </w:r>
    </w:p>
    <w:p w:rsidR="00801274" w:rsidRPr="002B0197" w:rsidRDefault="00801274" w:rsidP="00801274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单位名称：</w:t>
      </w:r>
      <w:r w:rsidRPr="002B0197">
        <w:rPr>
          <w:rFonts w:asciiTheme="minorEastAsia" w:eastAsia="仿宋" w:hAnsiTheme="minorEastAsia" w:cs="仿宋_GB2312" w:hint="eastAsia"/>
          <w:sz w:val="24"/>
        </w:rPr>
        <w:t> </w:t>
      </w:r>
      <w:r w:rsidRPr="002B0197">
        <w:rPr>
          <w:rFonts w:ascii="仿宋" w:eastAsia="仿宋" w:hAnsi="仿宋" w:cs="仿宋_GB2312" w:hint="eastAsia"/>
          <w:sz w:val="24"/>
        </w:rPr>
        <w:t xml:space="preserve">(公章)　　　　</w:t>
      </w:r>
    </w:p>
    <w:p w:rsidR="00801274" w:rsidRPr="002B0197" w:rsidRDefault="00801274" w:rsidP="00801274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签署时间：</w:t>
      </w:r>
    </w:p>
    <w:p w:rsidR="00801274" w:rsidRPr="002B0197" w:rsidRDefault="00801274" w:rsidP="008622EC">
      <w:pPr>
        <w:widowControl/>
        <w:ind w:right="25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授权人身份证（正、反面）：</w:t>
      </w:r>
      <w:r w:rsidRPr="002B0197">
        <w:rPr>
          <w:rFonts w:asciiTheme="minorEastAsia" w:eastAsia="仿宋" w:hAnsiTheme="minorEastAsia" w:cs="仿宋_GB2312" w:hint="eastAsia"/>
          <w:sz w:val="24"/>
        </w:rPr>
        <w:t>       </w:t>
      </w:r>
      <w:r w:rsidRPr="002B0197">
        <w:rPr>
          <w:rFonts w:ascii="仿宋" w:eastAsia="仿宋" w:hAnsi="仿宋" w:cs="仿宋_GB2312" w:hint="eastAsia"/>
          <w:sz w:val="24"/>
        </w:rPr>
        <w:t>被授权人身份证（正、反面）：</w:t>
      </w:r>
    </w:p>
    <w:p w:rsidR="00D96C87" w:rsidRPr="002B0197" w:rsidRDefault="00D96C87" w:rsidP="00801274">
      <w:pPr>
        <w:widowControl/>
        <w:ind w:right="25"/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D96C87" w:rsidRPr="002B0197" w:rsidRDefault="00D96C87" w:rsidP="00AA7306">
      <w:pPr>
        <w:widowControl/>
        <w:ind w:right="25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7001F6" w:rsidRDefault="007001F6" w:rsidP="00AA7306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7001F6" w:rsidRDefault="007001F6" w:rsidP="00AA7306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7001F6" w:rsidRDefault="007001F6" w:rsidP="00AA7306">
      <w:pPr>
        <w:widowControl/>
        <w:ind w:right="25"/>
        <w:rPr>
          <w:rFonts w:ascii="小标宋" w:eastAsia="小标宋" w:hint="eastAsia"/>
          <w:b/>
          <w:bCs/>
          <w:kern w:val="0"/>
          <w:sz w:val="44"/>
          <w:szCs w:val="44"/>
        </w:rPr>
      </w:pPr>
    </w:p>
    <w:p w:rsidR="0080494F" w:rsidRDefault="0080494F" w:rsidP="00AA7306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801274" w:rsidRPr="009203A7" w:rsidRDefault="00801274" w:rsidP="00801274">
      <w:pPr>
        <w:widowControl/>
        <w:ind w:right="25"/>
        <w:jc w:val="center"/>
        <w:rPr>
          <w:kern w:val="0"/>
          <w:szCs w:val="21"/>
        </w:rPr>
      </w:pP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lastRenderedPageBreak/>
        <w:t>承</w:t>
      </w: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t> </w:t>
      </w:r>
      <w:r w:rsidRPr="009203A7">
        <w:rPr>
          <w:rFonts w:ascii="小标宋" w:eastAsia="小标宋" w:hint="eastAsia"/>
          <w:b/>
          <w:bCs/>
          <w:kern w:val="0"/>
          <w:sz w:val="44"/>
        </w:rPr>
        <w:t> </w:t>
      </w: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t>诺</w:t>
      </w: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t> </w:t>
      </w:r>
      <w:r w:rsidRPr="009203A7">
        <w:rPr>
          <w:rFonts w:ascii="小标宋" w:eastAsia="小标宋" w:hint="eastAsia"/>
          <w:b/>
          <w:bCs/>
          <w:kern w:val="0"/>
          <w:sz w:val="44"/>
        </w:rPr>
        <w:t> </w:t>
      </w: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t>书</w:t>
      </w:r>
    </w:p>
    <w:p w:rsidR="00801274" w:rsidRPr="002B0197" w:rsidRDefault="00801274" w:rsidP="00801274">
      <w:pPr>
        <w:widowControl/>
        <w:spacing w:line="315" w:lineRule="atLeast"/>
        <w:rPr>
          <w:rFonts w:ascii="仿宋" w:eastAsia="仿宋" w:hAnsi="仿宋"/>
          <w:b/>
          <w:kern w:val="0"/>
          <w:szCs w:val="21"/>
        </w:rPr>
      </w:pPr>
      <w:r w:rsidRPr="002B0197">
        <w:rPr>
          <w:rFonts w:ascii="仿宋" w:eastAsia="仿宋" w:hAnsi="仿宋" w:hint="eastAsia"/>
          <w:b/>
          <w:kern w:val="0"/>
          <w:sz w:val="28"/>
          <w:szCs w:val="28"/>
          <w:shd w:val="clear" w:color="auto" w:fill="FFFFFF"/>
        </w:rPr>
        <w:t>四川省达州钢铁集团有限责任公司：</w:t>
      </w:r>
    </w:p>
    <w:p w:rsidR="00801274" w:rsidRPr="002B0197" w:rsidRDefault="00801274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我司自愿参与贵司</w:t>
      </w:r>
      <w:r w:rsidR="007001F6" w:rsidRPr="002B0197">
        <w:rPr>
          <w:rFonts w:ascii="仿宋" w:eastAsia="仿宋" w:hAnsi="仿宋" w:cs="仿宋_GB2312" w:hint="eastAsia"/>
          <w:sz w:val="24"/>
          <w:u w:val="single"/>
        </w:rPr>
        <w:t xml:space="preserve">                             </w:t>
      </w:r>
      <w:r w:rsidR="007001F6" w:rsidRPr="002B0197">
        <w:rPr>
          <w:rFonts w:ascii="仿宋" w:eastAsia="仿宋" w:hAnsi="仿宋" w:cs="仿宋_GB2312" w:hint="eastAsia"/>
          <w:sz w:val="24"/>
        </w:rPr>
        <w:t>项目</w:t>
      </w:r>
      <w:r w:rsidR="00921E62" w:rsidRPr="002B0197">
        <w:rPr>
          <w:rFonts w:ascii="仿宋" w:eastAsia="仿宋" w:hAnsi="仿宋" w:cs="仿宋_GB2312" w:hint="eastAsia"/>
          <w:sz w:val="24"/>
        </w:rPr>
        <w:t>的投</w:t>
      </w:r>
      <w:r w:rsidRPr="002B0197">
        <w:rPr>
          <w:rFonts w:ascii="仿宋" w:eastAsia="仿宋" w:hAnsi="仿宋" w:cs="仿宋_GB2312" w:hint="eastAsia"/>
          <w:sz w:val="24"/>
        </w:rPr>
        <w:t>标，现承诺如下：</w:t>
      </w:r>
    </w:p>
    <w:p w:rsidR="00801274" w:rsidRPr="002B0197" w:rsidRDefault="00801274" w:rsidP="007001F6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一、我司将遵循公平、公正、公开及诚实信用的原则参加本项目投（议）标，理解并接受贵公司的开标、评标、定标等相关规定。</w:t>
      </w:r>
    </w:p>
    <w:p w:rsidR="00801274" w:rsidRPr="002B0197" w:rsidRDefault="00921E62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二、我司按本项目招</w:t>
      </w:r>
      <w:r w:rsidR="00801274" w:rsidRPr="002B0197">
        <w:rPr>
          <w:rFonts w:ascii="仿宋" w:eastAsia="仿宋" w:hAnsi="仿宋" w:cs="仿宋_GB2312" w:hint="eastAsia"/>
          <w:sz w:val="24"/>
        </w:rPr>
        <w:t>标公告要求提供的所有法人资料及有关材料均真实有效、合法持有，不存在失效、虚假的情况。</w:t>
      </w:r>
    </w:p>
    <w:p w:rsidR="00801274" w:rsidRPr="002B0197" w:rsidRDefault="00921E62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三、严格遵守贵司的有关规定，投</w:t>
      </w:r>
      <w:r w:rsidR="00801274" w:rsidRPr="002B0197">
        <w:rPr>
          <w:rFonts w:ascii="仿宋" w:eastAsia="仿宋" w:hAnsi="仿宋" w:cs="仿宋_GB2312" w:hint="eastAsia"/>
          <w:sz w:val="24"/>
        </w:rPr>
        <w:t>标中不围标、不串标、不泄标，以及不排挤其他投标人参与公平竞争。</w:t>
      </w:r>
    </w:p>
    <w:p w:rsidR="00801274" w:rsidRPr="002B0197" w:rsidRDefault="00921E62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四、在本项目投</w:t>
      </w:r>
      <w:r w:rsidR="00801274" w:rsidRPr="002B0197">
        <w:rPr>
          <w:rFonts w:ascii="仿宋" w:eastAsia="仿宋" w:hAnsi="仿宋" w:cs="仿宋_GB2312" w:hint="eastAsia"/>
          <w:sz w:val="24"/>
        </w:rPr>
        <w:t>标有效期之内不撤回投标，中标后在贵司规定的期限内签订合同，全面履行合同义务。</w:t>
      </w:r>
    </w:p>
    <w:p w:rsidR="00801274" w:rsidRPr="002B0197" w:rsidRDefault="00801274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若违反上述承诺内容，我司自愿接受贵司处理（如：取消投标中标资格、没收</w:t>
      </w:r>
      <w:hyperlink r:id="rId11" w:tgtFrame="_blank" w:history="1">
        <w:r w:rsidRPr="002B0197">
          <w:rPr>
            <w:rFonts w:ascii="仿宋" w:eastAsia="仿宋" w:hAnsi="仿宋" w:cs="仿宋_GB2312" w:hint="eastAsia"/>
            <w:sz w:val="24"/>
          </w:rPr>
          <w:t>投标或履约保证金</w:t>
        </w:r>
      </w:hyperlink>
      <w:r w:rsidRPr="002B0197">
        <w:rPr>
          <w:rFonts w:ascii="仿宋" w:eastAsia="仿宋" w:hAnsi="仿宋" w:cs="仿宋_GB2312" w:hint="eastAsia"/>
          <w:sz w:val="24"/>
        </w:rPr>
        <w:t>），并承担由此造成贵司的经济损失赔偿及法律责任。</w:t>
      </w:r>
    </w:p>
    <w:p w:rsidR="00801274" w:rsidRPr="002B0197" w:rsidRDefault="00801274" w:rsidP="00801274">
      <w:pPr>
        <w:widowControl/>
        <w:spacing w:line="500" w:lineRule="atLeast"/>
        <w:rPr>
          <w:rFonts w:ascii="仿宋" w:eastAsia="仿宋" w:hAnsi="仿宋" w:cs="仿宋_GB2312"/>
          <w:sz w:val="24"/>
        </w:rPr>
      </w:pPr>
      <w:r w:rsidRPr="002B0197">
        <w:rPr>
          <w:rFonts w:asciiTheme="minorEastAsia" w:eastAsia="仿宋" w:hAnsiTheme="minorEastAsia" w:cs="仿宋_GB2312" w:hint="eastAsia"/>
          <w:sz w:val="24"/>
        </w:rPr>
        <w:t> </w:t>
      </w:r>
    </w:p>
    <w:p w:rsidR="00801274" w:rsidRPr="002B0197" w:rsidRDefault="00801274" w:rsidP="00D96C87">
      <w:pPr>
        <w:widowControl/>
        <w:wordWrap w:val="0"/>
        <w:spacing w:line="500" w:lineRule="atLeast"/>
        <w:ind w:right="600" w:firstLineChars="1807" w:firstLine="4337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 xml:space="preserve">承诺单位（公章）：              </w:t>
      </w:r>
    </w:p>
    <w:p w:rsidR="00801274" w:rsidRPr="002B0197" w:rsidRDefault="00801274" w:rsidP="00D96C87">
      <w:pPr>
        <w:widowControl/>
        <w:spacing w:line="500" w:lineRule="atLeast"/>
        <w:ind w:firstLine="2339"/>
        <w:rPr>
          <w:rFonts w:ascii="仿宋" w:eastAsia="仿宋" w:hAnsi="仿宋" w:cs="仿宋_GB2312"/>
          <w:sz w:val="24"/>
        </w:rPr>
      </w:pPr>
      <w:r w:rsidRPr="002B0197">
        <w:rPr>
          <w:rFonts w:asciiTheme="minorEastAsia" w:eastAsia="仿宋" w:hAnsiTheme="minorEastAsia" w:cs="仿宋_GB2312" w:hint="eastAsia"/>
          <w:sz w:val="24"/>
        </w:rPr>
        <w:t> </w:t>
      </w:r>
      <w:r w:rsidR="00D96C87" w:rsidRPr="002B0197">
        <w:rPr>
          <w:rFonts w:ascii="仿宋" w:eastAsia="仿宋" w:hAnsi="仿宋" w:cs="仿宋_GB2312" w:hint="eastAsia"/>
          <w:sz w:val="24"/>
        </w:rPr>
        <w:t xml:space="preserve">               </w:t>
      </w:r>
      <w:r w:rsidRPr="002B0197">
        <w:rPr>
          <w:rFonts w:ascii="仿宋" w:eastAsia="仿宋" w:hAnsi="仿宋" w:cs="仿宋_GB2312" w:hint="eastAsia"/>
          <w:sz w:val="24"/>
        </w:rPr>
        <w:t xml:space="preserve">法定代表人或                    </w:t>
      </w:r>
    </w:p>
    <w:p w:rsidR="00801274" w:rsidRPr="002B0197" w:rsidRDefault="00801274" w:rsidP="00D96C87">
      <w:pPr>
        <w:widowControl/>
        <w:wordWrap w:val="0"/>
        <w:spacing w:line="500" w:lineRule="atLeast"/>
        <w:ind w:right="600" w:firstLineChars="1807" w:firstLine="4337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 xml:space="preserve">委托代理人（签名）：            </w:t>
      </w:r>
    </w:p>
    <w:p w:rsidR="002E1C08" w:rsidRPr="002B0197" w:rsidRDefault="00801274" w:rsidP="00D96C87">
      <w:pPr>
        <w:widowControl/>
        <w:wordWrap w:val="0"/>
        <w:spacing w:line="500" w:lineRule="atLeast"/>
        <w:ind w:right="480" w:firstLineChars="1750" w:firstLine="420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日期：</w:t>
      </w:r>
      <w:r w:rsidR="00D96C87" w:rsidRPr="002B0197">
        <w:rPr>
          <w:rFonts w:ascii="仿宋" w:eastAsia="仿宋" w:hAnsi="仿宋" w:cs="仿宋_GB2312" w:hint="eastAsia"/>
          <w:sz w:val="24"/>
        </w:rPr>
        <w:t xml:space="preserve">     </w:t>
      </w:r>
      <w:r w:rsidRPr="002B0197">
        <w:rPr>
          <w:rFonts w:ascii="仿宋" w:eastAsia="仿宋" w:hAnsi="仿宋" w:cs="仿宋_GB2312" w:hint="eastAsia"/>
          <w:sz w:val="24"/>
        </w:rPr>
        <w:t>年</w:t>
      </w:r>
      <w:r w:rsidRPr="002B0197">
        <w:rPr>
          <w:rFonts w:asciiTheme="minorEastAsia" w:eastAsia="仿宋" w:hAnsiTheme="minorEastAsia" w:cs="仿宋_GB2312" w:hint="eastAsia"/>
          <w:sz w:val="24"/>
        </w:rPr>
        <w:t>   </w:t>
      </w:r>
      <w:r w:rsidRPr="002B0197">
        <w:rPr>
          <w:rFonts w:ascii="仿宋" w:eastAsia="仿宋" w:hAnsi="仿宋" w:cs="仿宋_GB2312" w:hint="eastAsia"/>
          <w:sz w:val="24"/>
        </w:rPr>
        <w:t>月</w:t>
      </w:r>
      <w:r w:rsidRPr="002B0197">
        <w:rPr>
          <w:rFonts w:asciiTheme="minorEastAsia" w:eastAsia="仿宋" w:hAnsiTheme="minorEastAsia" w:cs="仿宋_GB2312" w:hint="eastAsia"/>
          <w:sz w:val="24"/>
        </w:rPr>
        <w:t>   </w:t>
      </w:r>
      <w:r w:rsidRPr="002B0197">
        <w:rPr>
          <w:rFonts w:ascii="仿宋" w:eastAsia="仿宋" w:hAnsi="仿宋" w:cs="仿宋_GB2312" w:hint="eastAsia"/>
          <w:sz w:val="24"/>
        </w:rPr>
        <w:t>日</w:t>
      </w:r>
      <w:r w:rsidRPr="002B0197">
        <w:rPr>
          <w:rFonts w:asciiTheme="minorEastAsia" w:eastAsia="仿宋" w:hAnsiTheme="minorEastAsia" w:cs="仿宋_GB2312"/>
          <w:sz w:val="24"/>
        </w:rPr>
        <w:t> </w:t>
      </w:r>
      <w:r w:rsidRPr="002B0197">
        <w:rPr>
          <w:rFonts w:ascii="仿宋" w:eastAsia="仿宋" w:hAnsi="仿宋" w:cs="仿宋_GB2312" w:hint="eastAsia"/>
          <w:sz w:val="24"/>
        </w:rPr>
        <w:t xml:space="preserve"> </w:t>
      </w:r>
    </w:p>
    <w:p w:rsidR="00801274" w:rsidRPr="00893EB3" w:rsidRDefault="00801274" w:rsidP="00547C18">
      <w:pPr>
        <w:widowControl/>
        <w:jc w:val="left"/>
        <w:rPr>
          <w:rFonts w:asciiTheme="minorEastAsia" w:eastAsiaTheme="minorEastAsia" w:hAnsiTheme="minorEastAsia" w:cs="仿宋_GB2312"/>
          <w:sz w:val="24"/>
        </w:rPr>
      </w:pPr>
    </w:p>
    <w:sectPr w:rsidR="00801274" w:rsidRPr="00893EB3" w:rsidSect="00D96C87">
      <w:pgSz w:w="11906" w:h="16838"/>
      <w:pgMar w:top="113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8E0" w:rsidRDefault="001128E0" w:rsidP="004205DD">
      <w:r>
        <w:separator/>
      </w:r>
    </w:p>
  </w:endnote>
  <w:endnote w:type="continuationSeparator" w:id="1">
    <w:p w:rsidR="001128E0" w:rsidRDefault="001128E0" w:rsidP="0042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8E0" w:rsidRDefault="001128E0" w:rsidP="004205DD">
      <w:r>
        <w:separator/>
      </w:r>
    </w:p>
  </w:footnote>
  <w:footnote w:type="continuationSeparator" w:id="1">
    <w:p w:rsidR="001128E0" w:rsidRDefault="001128E0" w:rsidP="0042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1">
    <w:nsid w:val="54B7489A"/>
    <w:multiLevelType w:val="multilevel"/>
    <w:tmpl w:val="54B748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DD"/>
    <w:rsid w:val="000000A1"/>
    <w:rsid w:val="00012B51"/>
    <w:rsid w:val="000273F3"/>
    <w:rsid w:val="00034A42"/>
    <w:rsid w:val="00055107"/>
    <w:rsid w:val="00066E55"/>
    <w:rsid w:val="0009499E"/>
    <w:rsid w:val="000A61C5"/>
    <w:rsid w:val="000B33D4"/>
    <w:rsid w:val="000D0A05"/>
    <w:rsid w:val="000D44D3"/>
    <w:rsid w:val="000D6965"/>
    <w:rsid w:val="000F24FF"/>
    <w:rsid w:val="00105236"/>
    <w:rsid w:val="001079C6"/>
    <w:rsid w:val="001128E0"/>
    <w:rsid w:val="001230E0"/>
    <w:rsid w:val="001327AA"/>
    <w:rsid w:val="00135C6F"/>
    <w:rsid w:val="001452C6"/>
    <w:rsid w:val="0018355D"/>
    <w:rsid w:val="001877D2"/>
    <w:rsid w:val="001A0507"/>
    <w:rsid w:val="001A7838"/>
    <w:rsid w:val="001B24CC"/>
    <w:rsid w:val="001B47DD"/>
    <w:rsid w:val="001B4A76"/>
    <w:rsid w:val="001C6F0A"/>
    <w:rsid w:val="001D143A"/>
    <w:rsid w:val="001F33B9"/>
    <w:rsid w:val="001F36BB"/>
    <w:rsid w:val="002001D8"/>
    <w:rsid w:val="0020268F"/>
    <w:rsid w:val="0024524E"/>
    <w:rsid w:val="00250634"/>
    <w:rsid w:val="00250D8B"/>
    <w:rsid w:val="0026782D"/>
    <w:rsid w:val="0028378B"/>
    <w:rsid w:val="00284A4E"/>
    <w:rsid w:val="002B0197"/>
    <w:rsid w:val="002B1C5F"/>
    <w:rsid w:val="002D7783"/>
    <w:rsid w:val="002E1843"/>
    <w:rsid w:val="002E1C08"/>
    <w:rsid w:val="002E5308"/>
    <w:rsid w:val="002F7DE7"/>
    <w:rsid w:val="003034FF"/>
    <w:rsid w:val="00306627"/>
    <w:rsid w:val="00320474"/>
    <w:rsid w:val="00326984"/>
    <w:rsid w:val="00351B75"/>
    <w:rsid w:val="00361307"/>
    <w:rsid w:val="00364CE9"/>
    <w:rsid w:val="003773A0"/>
    <w:rsid w:val="00396053"/>
    <w:rsid w:val="003A4ED2"/>
    <w:rsid w:val="003C3FF1"/>
    <w:rsid w:val="003C6552"/>
    <w:rsid w:val="00403509"/>
    <w:rsid w:val="004205DD"/>
    <w:rsid w:val="00455E08"/>
    <w:rsid w:val="00457203"/>
    <w:rsid w:val="0046315D"/>
    <w:rsid w:val="00463CD3"/>
    <w:rsid w:val="00467BDC"/>
    <w:rsid w:val="00482F73"/>
    <w:rsid w:val="0049318F"/>
    <w:rsid w:val="00496C0D"/>
    <w:rsid w:val="004C3FCA"/>
    <w:rsid w:val="004D3AD0"/>
    <w:rsid w:val="005002AA"/>
    <w:rsid w:val="00514F3D"/>
    <w:rsid w:val="00516927"/>
    <w:rsid w:val="005231A2"/>
    <w:rsid w:val="00524F2F"/>
    <w:rsid w:val="00531D05"/>
    <w:rsid w:val="005379A2"/>
    <w:rsid w:val="00547C18"/>
    <w:rsid w:val="0056752A"/>
    <w:rsid w:val="00573EDD"/>
    <w:rsid w:val="00584DFF"/>
    <w:rsid w:val="005A035F"/>
    <w:rsid w:val="005B2989"/>
    <w:rsid w:val="005C24B2"/>
    <w:rsid w:val="005E53AE"/>
    <w:rsid w:val="0061013A"/>
    <w:rsid w:val="006409F0"/>
    <w:rsid w:val="006504F4"/>
    <w:rsid w:val="00683D1D"/>
    <w:rsid w:val="006941B1"/>
    <w:rsid w:val="006D5A51"/>
    <w:rsid w:val="006E2BB0"/>
    <w:rsid w:val="006F148F"/>
    <w:rsid w:val="006F16F0"/>
    <w:rsid w:val="006F7274"/>
    <w:rsid w:val="006F7451"/>
    <w:rsid w:val="007001F6"/>
    <w:rsid w:val="00711839"/>
    <w:rsid w:val="007145F7"/>
    <w:rsid w:val="00720C24"/>
    <w:rsid w:val="00745693"/>
    <w:rsid w:val="007539D9"/>
    <w:rsid w:val="00757171"/>
    <w:rsid w:val="00761EEB"/>
    <w:rsid w:val="00767D71"/>
    <w:rsid w:val="007858B5"/>
    <w:rsid w:val="0079082D"/>
    <w:rsid w:val="007A2854"/>
    <w:rsid w:val="007B0E31"/>
    <w:rsid w:val="007C4FB2"/>
    <w:rsid w:val="007C6F11"/>
    <w:rsid w:val="007D30FB"/>
    <w:rsid w:val="007D63BE"/>
    <w:rsid w:val="007F0F7A"/>
    <w:rsid w:val="00801274"/>
    <w:rsid w:val="0080430E"/>
    <w:rsid w:val="0080494F"/>
    <w:rsid w:val="00811389"/>
    <w:rsid w:val="00814AFC"/>
    <w:rsid w:val="008174A7"/>
    <w:rsid w:val="00835418"/>
    <w:rsid w:val="008622EC"/>
    <w:rsid w:val="00864057"/>
    <w:rsid w:val="00877E4D"/>
    <w:rsid w:val="00883006"/>
    <w:rsid w:val="00893EB3"/>
    <w:rsid w:val="008958F4"/>
    <w:rsid w:val="008B0D18"/>
    <w:rsid w:val="008C17DA"/>
    <w:rsid w:val="008C21D7"/>
    <w:rsid w:val="008C5E7D"/>
    <w:rsid w:val="008D5D85"/>
    <w:rsid w:val="008E7B1F"/>
    <w:rsid w:val="008F1C14"/>
    <w:rsid w:val="0090085E"/>
    <w:rsid w:val="00901482"/>
    <w:rsid w:val="00910276"/>
    <w:rsid w:val="009217EA"/>
    <w:rsid w:val="00921E62"/>
    <w:rsid w:val="0093133A"/>
    <w:rsid w:val="00932C67"/>
    <w:rsid w:val="00933CB6"/>
    <w:rsid w:val="00940DEB"/>
    <w:rsid w:val="00945350"/>
    <w:rsid w:val="009508BB"/>
    <w:rsid w:val="00963683"/>
    <w:rsid w:val="009741DC"/>
    <w:rsid w:val="009A35FF"/>
    <w:rsid w:val="009B5B9A"/>
    <w:rsid w:val="009C1028"/>
    <w:rsid w:val="009D66B4"/>
    <w:rsid w:val="009E13D3"/>
    <w:rsid w:val="00A02939"/>
    <w:rsid w:val="00A20E15"/>
    <w:rsid w:val="00A30681"/>
    <w:rsid w:val="00A30DE0"/>
    <w:rsid w:val="00A343B6"/>
    <w:rsid w:val="00A46C95"/>
    <w:rsid w:val="00A74BCA"/>
    <w:rsid w:val="00AA7306"/>
    <w:rsid w:val="00AB0F05"/>
    <w:rsid w:val="00AC5AD9"/>
    <w:rsid w:val="00AD1A11"/>
    <w:rsid w:val="00AE65AA"/>
    <w:rsid w:val="00AF4112"/>
    <w:rsid w:val="00B02DE7"/>
    <w:rsid w:val="00B127A4"/>
    <w:rsid w:val="00B144BC"/>
    <w:rsid w:val="00B2212A"/>
    <w:rsid w:val="00B227BC"/>
    <w:rsid w:val="00B2561D"/>
    <w:rsid w:val="00B3228C"/>
    <w:rsid w:val="00B40A19"/>
    <w:rsid w:val="00B43F06"/>
    <w:rsid w:val="00B84B1A"/>
    <w:rsid w:val="00BA4A04"/>
    <w:rsid w:val="00BA65EE"/>
    <w:rsid w:val="00BA755F"/>
    <w:rsid w:val="00BC201B"/>
    <w:rsid w:val="00BC35FC"/>
    <w:rsid w:val="00BC56CA"/>
    <w:rsid w:val="00BC7232"/>
    <w:rsid w:val="00BD0C67"/>
    <w:rsid w:val="00BE20BC"/>
    <w:rsid w:val="00BE418C"/>
    <w:rsid w:val="00BF1DCE"/>
    <w:rsid w:val="00C07DC6"/>
    <w:rsid w:val="00C354ED"/>
    <w:rsid w:val="00C70324"/>
    <w:rsid w:val="00C93C78"/>
    <w:rsid w:val="00CA4F04"/>
    <w:rsid w:val="00CA535B"/>
    <w:rsid w:val="00CD366D"/>
    <w:rsid w:val="00CD4E72"/>
    <w:rsid w:val="00CF1C62"/>
    <w:rsid w:val="00D03A82"/>
    <w:rsid w:val="00D072B6"/>
    <w:rsid w:val="00D111DD"/>
    <w:rsid w:val="00D20101"/>
    <w:rsid w:val="00D33F93"/>
    <w:rsid w:val="00D439D4"/>
    <w:rsid w:val="00D46F71"/>
    <w:rsid w:val="00D8317E"/>
    <w:rsid w:val="00D92552"/>
    <w:rsid w:val="00D96C87"/>
    <w:rsid w:val="00DB0347"/>
    <w:rsid w:val="00DD0AC4"/>
    <w:rsid w:val="00DE1DAE"/>
    <w:rsid w:val="00E020B5"/>
    <w:rsid w:val="00E13654"/>
    <w:rsid w:val="00E144D2"/>
    <w:rsid w:val="00E25C5D"/>
    <w:rsid w:val="00E50FE8"/>
    <w:rsid w:val="00E52364"/>
    <w:rsid w:val="00E56E58"/>
    <w:rsid w:val="00E96F5A"/>
    <w:rsid w:val="00EB14A9"/>
    <w:rsid w:val="00EB169B"/>
    <w:rsid w:val="00EF088B"/>
    <w:rsid w:val="00EF11D7"/>
    <w:rsid w:val="00EF777B"/>
    <w:rsid w:val="00F02423"/>
    <w:rsid w:val="00F0294A"/>
    <w:rsid w:val="00F12E3F"/>
    <w:rsid w:val="00F37F8B"/>
    <w:rsid w:val="00F408F9"/>
    <w:rsid w:val="00F55166"/>
    <w:rsid w:val="00F7618B"/>
    <w:rsid w:val="00FB0A76"/>
    <w:rsid w:val="00FC5146"/>
    <w:rsid w:val="00FC6DE9"/>
    <w:rsid w:val="00FE0DE5"/>
    <w:rsid w:val="00FE50AD"/>
    <w:rsid w:val="00FE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5DD"/>
    <w:rPr>
      <w:sz w:val="18"/>
      <w:szCs w:val="18"/>
    </w:rPr>
  </w:style>
  <w:style w:type="paragraph" w:styleId="a5">
    <w:name w:val="Body Text Indent"/>
    <w:basedOn w:val="a"/>
    <w:link w:val="Char1"/>
    <w:rsid w:val="001877D2"/>
    <w:pPr>
      <w:spacing w:line="44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5"/>
    <w:rsid w:val="001877D2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text"/>
    <w:basedOn w:val="a"/>
    <w:link w:val="Char2"/>
    <w:rsid w:val="001877D2"/>
    <w:pPr>
      <w:jc w:val="left"/>
    </w:pPr>
    <w:rPr>
      <w:szCs w:val="21"/>
    </w:rPr>
  </w:style>
  <w:style w:type="character" w:customStyle="1" w:styleId="Char2">
    <w:name w:val="批注文字 Char"/>
    <w:basedOn w:val="a0"/>
    <w:link w:val="a6"/>
    <w:rsid w:val="001877D2"/>
    <w:rPr>
      <w:rFonts w:ascii="Times New Roman" w:eastAsia="宋体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921E62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2B1C5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1C5F"/>
    <w:rPr>
      <w:color w:val="800080"/>
      <w:u w:val="single"/>
    </w:rPr>
  </w:style>
  <w:style w:type="paragraph" w:customStyle="1" w:styleId="font5">
    <w:name w:val="font5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B1C5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0">
    <w:name w:val="xl70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3">
    <w:name w:val="xl73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4">
    <w:name w:val="xl74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7">
    <w:name w:val="xl77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52"/>
      <w:szCs w:val="52"/>
    </w:rPr>
  </w:style>
  <w:style w:type="paragraph" w:customStyle="1" w:styleId="xl81">
    <w:name w:val="xl81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3">
    <w:name w:val="xl83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4">
    <w:name w:val="xl84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5">
    <w:name w:val="xl85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1F36B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F36BB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817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B3%95%E4%BA%BA%E4%BB%A3%E8%A1%A8&amp;ie=utf-8&amp;src=wenda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idao.baidu.com/search?word=%E6%8A%95%E6%A0%87%E4%BF%9D%E8%AF%81%E9%87%91&amp;fr=qb_search_exp&amp;ie=utf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.com/s?q=%E8%BA%AB%E4%BB%BD%E8%AF%81%E5%8F%B7&amp;ie=utf-8&amp;src=wenda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8%BA%AB%E4%BB%BD%E8%AF%81%E5%8F%B7&amp;ie=utf-8&amp;src=wenda_lin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7D0B-2AAD-418C-8EC1-2714AA8D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471</Words>
  <Characters>2690</Characters>
  <Application>Microsoft Office Word</Application>
  <DocSecurity>0</DocSecurity>
  <Lines>22</Lines>
  <Paragraphs>6</Paragraphs>
  <ScaleCrop>false</ScaleCrop>
  <Company>Micorosoft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89</cp:revision>
  <cp:lastPrinted>2021-10-28T02:04:00Z</cp:lastPrinted>
  <dcterms:created xsi:type="dcterms:W3CDTF">2020-08-14T11:02:00Z</dcterms:created>
  <dcterms:modified xsi:type="dcterms:W3CDTF">2022-01-07T01:39:00Z</dcterms:modified>
</cp:coreProperties>
</file>